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framePr w:w="825" w:h="960" w:hSpace="3079" w:wrap="notBeside" w:vAnchor="text" w:hAnchor="text" w:x="6125" w:y="76"/>
        <w:widowControl w:val="0"/>
        <w:rPr>
          <w:sz w:val="0"/>
          <w:szCs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41pt;height:48pt;">
            <v:imagedata r:id="rId5" r:href="rId6"/>
          </v:shape>
        </w:pict>
      </w:r>
    </w:p>
    <w:p>
      <w:pPr>
        <w:pStyle w:val="Style3"/>
        <w:framePr w:w="2760" w:h="860" w:wrap="notBeside" w:vAnchor="text" w:hAnchor="text" w:x="3080" w:y="1"/>
        <w:widowControl w:val="0"/>
        <w:keepNext w:val="0"/>
        <w:keepLines w:val="0"/>
        <w:shd w:val="clear" w:color="auto" w:fill="auto"/>
        <w:bidi w:val="0"/>
        <w:spacing w:before="0" w:after="0"/>
        <w:ind w:left="20" w:right="0" w:firstLine="0"/>
      </w:pPr>
      <w:r>
        <w:rPr>
          <w:lang w:val="ru-RU"/>
          <w:w w:val="100"/>
          <w:spacing w:val="0"/>
          <w:color w:val="000000"/>
          <w:position w:val="0"/>
        </w:rPr>
        <w:t xml:space="preserve">ИСПОЛНИТЕЛЬНЫЙ КОМИТЕТ К </w:t>
      </w:r>
      <w:r>
        <w:rPr>
          <w:lang w:val="en-US"/>
          <w:w w:val="100"/>
          <w:spacing w:val="0"/>
          <w:color w:val="000000"/>
          <w:position w:val="0"/>
        </w:rPr>
        <w:t>J</w:t>
      </w:r>
      <w:r>
        <w:rPr>
          <w:lang w:val="ru-RU"/>
          <w:w w:val="100"/>
          <w:spacing w:val="0"/>
          <w:color w:val="000000"/>
          <w:position w:val="0"/>
        </w:rPr>
        <w:t xml:space="preserve">IАБУ ЖСКОГО МУНИЦИПАЛЫ 10Г0 РАЙОНА РЕСПУБЛИКИ </w:t>
      </w:r>
      <w:r>
        <w:rPr>
          <w:lang w:val="en-US"/>
          <w:w w:val="100"/>
          <w:spacing w:val="0"/>
          <w:color w:val="000000"/>
          <w:position w:val="0"/>
        </w:rPr>
        <w:t>TATAPCTAI</w:t>
      </w:r>
      <w:r>
        <w:rPr>
          <w:lang w:val="ru-RU"/>
          <w:w w:val="100"/>
          <w:spacing w:val="0"/>
          <w:color w:val="000000"/>
          <w:position w:val="0"/>
        </w:rPr>
        <w:t>I</w:t>
      </w:r>
    </w:p>
    <w:p>
      <w:pPr>
        <w:pStyle w:val="Style3"/>
        <w:framePr w:w="2722" w:h="847" w:wrap="notBeside" w:vAnchor="text" w:hAnchor="text" w:x="7325" w:y="-17"/>
        <w:widowControl w:val="0"/>
        <w:keepNext w:val="0"/>
        <w:keepLines w:val="0"/>
        <w:shd w:val="clear" w:color="auto" w:fill="auto"/>
        <w:bidi w:val="0"/>
        <w:spacing w:before="0" w:after="0"/>
        <w:ind w:left="0" w:right="0" w:firstLine="0"/>
      </w:pPr>
      <w:r>
        <w:rPr>
          <w:lang w:val="ru-RU"/>
          <w:w w:val="100"/>
          <w:spacing w:val="0"/>
          <w:color w:val="000000"/>
          <w:position w:val="0"/>
        </w:rPr>
        <w:t xml:space="preserve">ТАТАРСТАН </w:t>
      </w:r>
      <w:r>
        <w:rPr>
          <w:lang w:val="en-US"/>
          <w:w w:val="100"/>
          <w:spacing w:val="0"/>
          <w:color w:val="000000"/>
          <w:position w:val="0"/>
        </w:rPr>
        <w:t>PECI</w:t>
      </w:r>
      <w:r>
        <w:rPr>
          <w:lang w:val="ru-RU"/>
          <w:w w:val="100"/>
          <w:spacing w:val="0"/>
          <w:color w:val="000000"/>
          <w:position w:val="0"/>
        </w:rPr>
        <w:t>1УБЛИКАСЫ АЛАБУГА МУНИЦИПАЛЬ РАЙОНЫ БАШКАРМА КОМИТЕТЫ</w:t>
      </w:r>
    </w:p>
    <w:p>
      <w:pPr>
        <w:widowControl w:val="0"/>
        <w:rPr>
          <w:sz w:val="2"/>
          <w:szCs w:val="2"/>
        </w:rPr>
      </w:pPr>
    </w:p>
    <w:p>
      <w:pPr>
        <w:widowControl w:val="0"/>
        <w:rPr>
          <w:sz w:val="2"/>
          <w:szCs w:val="2"/>
        </w:rPr>
        <w:sectPr>
          <w:footnotePr>
            <w:pos w:val="pageBottom"/>
            <w:numFmt w:val="decimal"/>
            <w:numRestart w:val="continuous"/>
          </w:footnotePr>
          <w:type w:val="continuous"/>
          <w:pgSz w:w="11909" w:h="16838"/>
          <w:pgMar w:top="2681" w:left="1889" w:right="3036" w:bottom="1901" w:header="0" w:footer="3" w:gutter="0"/>
          <w:rtlGutter w:val="0"/>
          <w:cols w:space="720"/>
          <w:noEndnote/>
          <w:docGrid w:linePitch="360"/>
        </w:sectPr>
      </w:pPr>
    </w:p>
    <w:p>
      <w:pPr>
        <w:widowControl w:val="0"/>
        <w:spacing w:line="645" w:lineRule="exact"/>
      </w:pPr>
      <w:r>
        <w:pict>
          <v:shapetype id="_x0000_t202" coordsize="21600,21600" o:spt="202" path="m,l,21600r21600,l21600,xe">
            <v:stroke joinstyle="miter"/>
            <v:path gradientshapeok="t" o:connecttype="rect"/>
          </v:shapetype>
          <v:shape id="_x0000_s1027" type="#_x0000_t202" style="position:absolute;margin-left:252.15pt;margin-top:0.1pt;width:66.1pt;height:34.pt;z-index:251657728;mso-wrap-distance-left:5.pt;mso-wrap-distance-right:5.pt;mso-position-horizontal-relative:margin" filled="0" stroked="0">
            <v:textbox style="mso-fit-shape-to-text:t" inset="0,0,0,0">
              <w:txbxContent>
                <w:p>
                  <w:pPr>
                    <w:pStyle w:val="Style5"/>
                    <w:widowControl w:val="0"/>
                    <w:keepNext w:val="0"/>
                    <w:keepLines w:val="0"/>
                    <w:shd w:val="clear" w:color="auto" w:fill="auto"/>
                    <w:bidi w:val="0"/>
                    <w:spacing w:before="0" w:after="242" w:line="200" w:lineRule="exact"/>
                    <w:ind w:left="0" w:right="100" w:firstLine="0"/>
                  </w:pPr>
                  <w:r>
                    <w:rPr>
                      <w:lang w:val="ru-RU"/>
                      <w:w w:val="100"/>
                      <w:spacing w:val="0"/>
                      <w:color w:val="000000"/>
                      <w:position w:val="0"/>
                    </w:rPr>
                    <w:t>К АР АР</w:t>
                  </w:r>
                </w:p>
                <w:p>
                  <w:pPr>
                    <w:pStyle w:val="Style7"/>
                    <w:widowControl w:val="0"/>
                    <w:keepNext w:val="0"/>
                    <w:keepLines w:val="0"/>
                    <w:shd w:val="clear" w:color="auto" w:fill="auto"/>
                    <w:bidi w:val="0"/>
                    <w:jc w:val="left"/>
                    <w:spacing w:before="0" w:after="0" w:line="210" w:lineRule="exact"/>
                    <w:ind w:left="100" w:right="0" w:firstLine="0"/>
                  </w:pPr>
                  <w:r>
                    <w:rPr>
                      <w:lang w:val="ru-RU"/>
                      <w:w w:val="100"/>
                      <w:spacing w:val="0"/>
                      <w:color w:val="000000"/>
                      <w:position w:val="0"/>
                    </w:rPr>
                    <w:t>№</w:t>
                  </w:r>
                </w:p>
              </w:txbxContent>
            </v:textbox>
            <w10:wrap anchorx="margin"/>
          </v:shape>
        </w:pict>
      </w:r>
      <w:r>
        <w:pict>
          <v:shape id="_x0000_s1028" type="#_x0000_t202" style="position:absolute;margin-left:29.75pt;margin-top:0.65pt;width:113.pt;height:34.15pt;z-index:251657729;mso-wrap-distance-left:5.pt;mso-wrap-distance-right:5.pt;mso-position-horizontal-relative:margin" filled="0" stroked="0">
            <v:textbox style="mso-fit-shape-to-text:t" inset="0,0,0,0">
              <w:txbxContent>
                <w:p>
                  <w:pPr>
                    <w:pStyle w:val="Style5"/>
                    <w:widowControl w:val="0"/>
                    <w:keepNext w:val="0"/>
                    <w:keepLines w:val="0"/>
                    <w:shd w:val="clear" w:color="auto" w:fill="auto"/>
                    <w:bidi w:val="0"/>
                    <w:jc w:val="left"/>
                    <w:spacing w:before="0" w:after="133" w:line="200" w:lineRule="exact"/>
                    <w:ind w:left="100" w:right="0" w:firstLine="0"/>
                  </w:pPr>
                  <w:r>
                    <w:rPr>
                      <w:lang w:val="ru-RU"/>
                      <w:w w:val="100"/>
                      <w:spacing w:val="0"/>
                      <w:color w:val="000000"/>
                      <w:position w:val="0"/>
                    </w:rPr>
                    <w:t>ПОСТАНОВЛЕНИЕ</w:t>
                  </w:r>
                </w:p>
                <w:p>
                  <w:pPr>
                    <w:pStyle w:val="Style9"/>
                    <w:tabs>
                      <w:tab w:leader="none" w:pos="1620" w:val="left"/>
                    </w:tabs>
                    <w:widowControl w:val="0"/>
                    <w:keepNext w:val="0"/>
                    <w:keepLines w:val="0"/>
                    <w:shd w:val="clear" w:color="auto" w:fill="auto"/>
                    <w:bidi w:val="0"/>
                    <w:jc w:val="left"/>
                    <w:spacing w:before="0" w:after="0" w:line="290" w:lineRule="exact"/>
                    <w:ind w:left="240" w:right="0" w:firstLine="0"/>
                  </w:pPr>
                  <w:r>
                    <w:rPr>
                      <w:rStyle w:val="CharStyle11"/>
                      <w:i/>
                      <w:iCs/>
                      <w:spacing w:val="-20"/>
                    </w:rPr>
                    <w:t>J0</w:t>
                    <w:tab/>
                    <w:t>&amp;</w:t>
                  </w:r>
                  <w:r>
                    <w:rPr>
                      <w:w w:val="100"/>
                      <w:spacing w:val="-20"/>
                      <w:color w:val="000000"/>
                      <w:position w:val="0"/>
                    </w:rPr>
                    <w:t>/f</w:t>
                  </w:r>
                  <w:r>
                    <w:rPr>
                      <w:lang w:val="ru-RU"/>
                      <w:w w:val="100"/>
                      <w:spacing w:val="-20"/>
                      <w:color w:val="000000"/>
                      <w:position w:val="0"/>
                    </w:rPr>
                    <w:t>г</w:t>
                  </w:r>
                </w:p>
              </w:txbxContent>
            </v:textbox>
            <w10:wrap anchorx="margin"/>
          </v:shape>
        </w:pict>
      </w:r>
    </w:p>
    <w:p>
      <w:pPr>
        <w:widowControl w:val="0"/>
        <w:rPr>
          <w:sz w:val="2"/>
          <w:szCs w:val="2"/>
        </w:rPr>
        <w:sectPr>
          <w:type w:val="continuous"/>
          <w:pgSz w:w="11909" w:h="16838"/>
          <w:pgMar w:top="1781" w:left="1604" w:right="1604" w:bottom="1781" w:header="0" w:footer="3" w:gutter="0"/>
          <w:rtlGutter w:val="0"/>
          <w:cols w:space="720"/>
          <w:noEndnote/>
          <w:docGrid w:linePitch="360"/>
        </w:sectPr>
      </w:pPr>
    </w:p>
    <w:p>
      <w:pPr>
        <w:pStyle w:val="Style12"/>
        <w:widowControl w:val="0"/>
        <w:keepNext w:val="0"/>
        <w:keepLines w:val="0"/>
        <w:shd w:val="clear" w:color="auto" w:fill="auto"/>
        <w:bidi w:val="0"/>
        <w:spacing w:before="0" w:after="240"/>
        <w:ind w:left="100" w:right="3820" w:firstLine="0"/>
      </w:pPr>
      <w:r>
        <w:rPr>
          <w:lang w:val="ru-RU"/>
          <w:w w:val="100"/>
          <w:spacing w:val="0"/>
          <w:color w:val="000000"/>
          <w:position w:val="0"/>
        </w:rPr>
        <w:t>О внесении изменений в постановление Исполнительного комитета Елабужского муниципального района от 28.05.2015 № 580 «Об утверждении административного регламента предоставления муниципальной услуги по выдаче разрешения на строительство. реконструкцию объектов капитального строительства»</w:t>
      </w:r>
    </w:p>
    <w:p>
      <w:pPr>
        <w:pStyle w:val="Style12"/>
        <w:widowControl w:val="0"/>
        <w:keepNext w:val="0"/>
        <w:keepLines w:val="0"/>
        <w:shd w:val="clear" w:color="auto" w:fill="auto"/>
        <w:bidi w:val="0"/>
        <w:spacing w:before="0" w:after="262"/>
        <w:ind w:left="100" w:right="120" w:firstLine="580"/>
      </w:pPr>
      <w:r>
        <w:rPr>
          <w:lang w:val="ru-RU"/>
          <w:w w:val="100"/>
          <w:spacing w:val="0"/>
          <w:color w:val="000000"/>
          <w:position w:val="0"/>
        </w:rPr>
        <w:t>В целях реализации постановления Правительства Российской Федерации от 04 июля 2017 года № 788 «О направлении документов, необходимых для выдачи разрешения на строительство и разрешения на ввод в эксплуатацию, в электронной форме», Исполнительный комитет Елабужского муниципального района</w:t>
      </w:r>
    </w:p>
    <w:p>
      <w:pPr>
        <w:pStyle w:val="Style14"/>
        <w:widowControl w:val="0"/>
        <w:keepNext/>
        <w:keepLines/>
        <w:shd w:val="clear" w:color="auto" w:fill="auto"/>
        <w:bidi w:val="0"/>
        <w:spacing w:before="0" w:after="201" w:line="220" w:lineRule="exact"/>
        <w:ind w:left="20" w:right="0" w:firstLine="0"/>
      </w:pPr>
      <w:bookmarkStart w:id="0" w:name="bookmark0"/>
      <w:r>
        <w:rPr>
          <w:lang w:val="ru-RU"/>
          <w:w w:val="100"/>
          <w:spacing w:val="0"/>
          <w:color w:val="000000"/>
          <w:position w:val="0"/>
        </w:rPr>
        <w:t>ПОСТАНОВЛЯЕТ:</w:t>
      </w:r>
      <w:bookmarkEnd w:id="0"/>
    </w:p>
    <w:p>
      <w:pPr>
        <w:pStyle w:val="Style12"/>
        <w:numPr>
          <w:ilvl w:val="0"/>
          <w:numId w:val="1"/>
        </w:numPr>
        <w:tabs>
          <w:tab w:leader="none" w:pos="1015" w:val="left"/>
        </w:tabs>
        <w:widowControl w:val="0"/>
        <w:keepNext w:val="0"/>
        <w:keepLines w:val="0"/>
        <w:shd w:val="clear" w:color="auto" w:fill="auto"/>
        <w:bidi w:val="0"/>
        <w:spacing w:before="0" w:after="0"/>
        <w:ind w:left="100" w:right="120" w:firstLine="580"/>
      </w:pPr>
      <w:r>
        <w:rPr>
          <w:lang w:val="ru-RU"/>
          <w:w w:val="100"/>
          <w:spacing w:val="0"/>
          <w:color w:val="000000"/>
          <w:position w:val="0"/>
        </w:rPr>
        <w:t>Внести следующие изменения в постановление исполнительного комитета Елабужского муниципального района от 28.05.2015 № 580 «Об утверждении административного регламента предоставления муниципальной услуги по выдаче разрешения на строительство, реконструкцию объектов капитального строительства»:</w:t>
      </w:r>
    </w:p>
    <w:p>
      <w:pPr>
        <w:pStyle w:val="Style12"/>
        <w:numPr>
          <w:ilvl w:val="1"/>
          <w:numId w:val="1"/>
        </w:numPr>
        <w:tabs>
          <w:tab w:leader="none" w:pos="1040" w:val="left"/>
        </w:tabs>
        <w:widowControl w:val="0"/>
        <w:keepNext w:val="0"/>
        <w:keepLines w:val="0"/>
        <w:shd w:val="clear" w:color="auto" w:fill="auto"/>
        <w:bidi w:val="0"/>
        <w:spacing w:before="0" w:after="0"/>
        <w:ind w:left="100" w:right="0" w:firstLine="580"/>
      </w:pPr>
      <w:r>
        <w:rPr>
          <w:lang w:val="ru-RU"/>
          <w:w w:val="100"/>
          <w:spacing w:val="0"/>
          <w:color w:val="000000"/>
          <w:position w:val="0"/>
        </w:rPr>
        <w:t>Пункты 2.4, 2.5, 2.9 изложить в новой редакции (таблица 1):</w:t>
      </w:r>
    </w:p>
    <w:p>
      <w:pPr>
        <w:pStyle w:val="Style12"/>
        <w:widowControl w:val="0"/>
        <w:keepNext w:val="0"/>
        <w:keepLines w:val="0"/>
        <w:shd w:val="clear" w:color="auto" w:fill="auto"/>
        <w:bidi w:val="0"/>
        <w:jc w:val="right"/>
        <w:spacing w:before="0" w:after="28" w:line="190" w:lineRule="exact"/>
        <w:ind w:left="0" w:right="120" w:firstLine="0"/>
      </w:pPr>
      <w:r>
        <w:rPr>
          <w:lang w:val="ru-RU"/>
          <w:w w:val="100"/>
          <w:spacing w:val="0"/>
          <w:color w:val="000000"/>
          <w:position w:val="0"/>
        </w:rPr>
        <w:t>Таблица 1</w:t>
      </w:r>
    </w:p>
    <w:p>
      <w:pPr>
        <w:pStyle w:val="Style12"/>
        <w:widowControl w:val="0"/>
        <w:keepNext w:val="0"/>
        <w:keepLines w:val="0"/>
        <w:shd w:val="clear" w:color="auto" w:fill="auto"/>
        <w:bidi w:val="0"/>
        <w:jc w:val="left"/>
        <w:spacing w:before="0" w:after="202" w:line="190" w:lineRule="exact"/>
        <w:ind w:left="2780" w:right="0" w:firstLine="0"/>
      </w:pPr>
      <w:r>
        <w:rPr>
          <w:lang w:val="ru-RU"/>
          <w:w w:val="100"/>
          <w:spacing w:val="0"/>
          <w:color w:val="000000"/>
          <w:position w:val="0"/>
        </w:rPr>
        <w:t>Новая редакция пунктов 2.4, 2.5, 2.9</w:t>
      </w:r>
    </w:p>
    <w:tbl>
      <w:tblPr>
        <w:tblOverlap w:val="never"/>
        <w:tblLayout w:type="fixed"/>
        <w:jc w:val="center"/>
      </w:tblPr>
      <w:tblGrid>
        <w:gridCol w:w="2160"/>
        <w:gridCol w:w="4598"/>
        <w:gridCol w:w="1605"/>
      </w:tblGrid>
      <w:tr>
        <w:trPr>
          <w:trHeight w:val="2288" w:hRule="exact"/>
        </w:trPr>
        <w:tc>
          <w:tcPr>
            <w:shd w:val="clear" w:color="auto" w:fill="FFFFFF"/>
            <w:tcBorders>
              <w:left w:val="single" w:sz="4"/>
              <w:top w:val="single" w:sz="4"/>
            </w:tcBorders>
            <w:vAlign w:val="top"/>
          </w:tcPr>
          <w:p>
            <w:pPr>
              <w:pStyle w:val="Style12"/>
              <w:framePr w:w="8363" w:wrap="notBeside" w:vAnchor="text" w:hAnchor="text" w:xAlign="center" w:y="1"/>
              <w:widowControl w:val="0"/>
              <w:keepNext w:val="0"/>
              <w:keepLines w:val="0"/>
              <w:shd w:val="clear" w:color="auto" w:fill="auto"/>
              <w:bidi w:val="0"/>
              <w:jc w:val="left"/>
              <w:spacing w:before="0" w:after="0"/>
              <w:ind w:left="100" w:right="0" w:firstLine="0"/>
            </w:pPr>
            <w:r>
              <w:rPr>
                <w:rStyle w:val="CharStyle16"/>
              </w:rPr>
              <w:t>2.4. Срок предоставления муниципальной услуги</w:t>
            </w:r>
          </w:p>
        </w:tc>
        <w:tc>
          <w:tcPr>
            <w:shd w:val="clear" w:color="auto" w:fill="FFFFFF"/>
            <w:tcBorders>
              <w:left w:val="single" w:sz="4"/>
              <w:top w:val="single" w:sz="4"/>
            </w:tcBorders>
            <w:vAlign w:val="top"/>
          </w:tcPr>
          <w:p>
            <w:pPr>
              <w:pStyle w:val="Style12"/>
              <w:framePr w:w="8363" w:wrap="notBeside" w:vAnchor="text" w:hAnchor="text" w:xAlign="center" w:y="1"/>
              <w:widowControl w:val="0"/>
              <w:keepNext w:val="0"/>
              <w:keepLines w:val="0"/>
              <w:shd w:val="clear" w:color="auto" w:fill="auto"/>
              <w:bidi w:val="0"/>
              <w:spacing w:before="0" w:after="0"/>
              <w:ind w:left="0" w:right="0" w:firstLine="240"/>
            </w:pPr>
            <w:r>
              <w:rPr>
                <w:rStyle w:val="CharStyle16"/>
              </w:rPr>
              <w:t>Срок предоставления муниципальной услуги 7 рабочих дней, включая день подачи заявления. Для объектов капитального строительства, строительство или реконструкция которых планируется в границах территории исторического поселения федерального или регионального значения, срок предоставления муниципальной услуги составляет 30 рабочих дней.</w:t>
            </w:r>
          </w:p>
        </w:tc>
        <w:tc>
          <w:tcPr>
            <w:shd w:val="clear" w:color="auto" w:fill="FFFFFF"/>
            <w:tcBorders>
              <w:left w:val="single" w:sz="4"/>
              <w:right w:val="single" w:sz="4"/>
              <w:top w:val="single" w:sz="4"/>
            </w:tcBorders>
            <w:vAlign w:val="top"/>
          </w:tcPr>
          <w:p>
            <w:pPr>
              <w:pStyle w:val="Style12"/>
              <w:framePr w:w="8363" w:wrap="notBeside" w:vAnchor="text" w:hAnchor="text" w:xAlign="center" w:y="1"/>
              <w:widowControl w:val="0"/>
              <w:keepNext w:val="0"/>
              <w:keepLines w:val="0"/>
              <w:shd w:val="clear" w:color="auto" w:fill="auto"/>
              <w:bidi w:val="0"/>
              <w:jc w:val="left"/>
              <w:spacing w:before="0" w:after="120" w:line="293" w:lineRule="exact"/>
              <w:ind w:left="120" w:right="0" w:firstLine="0"/>
            </w:pPr>
            <w:r>
              <w:rPr>
                <w:rStyle w:val="CharStyle16"/>
              </w:rPr>
              <w:t>ч. 11 ст. 51 ГрК РФ</w:t>
            </w:r>
          </w:p>
          <w:p>
            <w:pPr>
              <w:pStyle w:val="Style12"/>
              <w:framePr w:w="8363" w:wrap="notBeside" w:vAnchor="text" w:hAnchor="text" w:xAlign="center" w:y="1"/>
              <w:widowControl w:val="0"/>
              <w:keepNext w:val="0"/>
              <w:keepLines w:val="0"/>
              <w:shd w:val="clear" w:color="auto" w:fill="auto"/>
              <w:bidi w:val="0"/>
              <w:jc w:val="left"/>
              <w:spacing w:before="120" w:after="0" w:line="285" w:lineRule="exact"/>
              <w:ind w:left="120" w:right="0" w:firstLine="0"/>
            </w:pPr>
            <w:r>
              <w:rPr>
                <w:rStyle w:val="CharStyle16"/>
              </w:rPr>
              <w:t>ч. 11.1 ст. 51 ГрК РФ</w:t>
            </w:r>
          </w:p>
        </w:tc>
      </w:tr>
      <w:tr>
        <w:trPr>
          <w:trHeight w:val="1065" w:hRule="exact"/>
        </w:trPr>
        <w:tc>
          <w:tcPr>
            <w:shd w:val="clear" w:color="auto" w:fill="FFFFFF"/>
            <w:tcBorders>
              <w:left w:val="single" w:sz="4"/>
              <w:top w:val="single" w:sz="4"/>
              <w:bottom w:val="single" w:sz="4"/>
            </w:tcBorders>
            <w:vAlign w:val="top"/>
          </w:tcPr>
          <w:p>
            <w:pPr>
              <w:pStyle w:val="Style12"/>
              <w:framePr w:w="8363" w:wrap="notBeside" w:vAnchor="text" w:hAnchor="text" w:xAlign="center" w:y="1"/>
              <w:widowControl w:val="0"/>
              <w:keepNext w:val="0"/>
              <w:keepLines w:val="0"/>
              <w:shd w:val="clear" w:color="auto" w:fill="auto"/>
              <w:bidi w:val="0"/>
              <w:jc w:val="left"/>
              <w:spacing w:before="0" w:after="0"/>
              <w:ind w:left="100" w:right="0" w:firstLine="0"/>
            </w:pPr>
            <w:r>
              <w:rPr>
                <w:rStyle w:val="CharStyle16"/>
              </w:rPr>
              <w:t>2.5. Исчерпывающий перечень документов, необходимых для</w:t>
            </w:r>
          </w:p>
        </w:tc>
        <w:tc>
          <w:tcPr>
            <w:shd w:val="clear" w:color="auto" w:fill="FFFFFF"/>
            <w:tcBorders>
              <w:left w:val="single" w:sz="4"/>
              <w:top w:val="single" w:sz="4"/>
              <w:bottom w:val="single" w:sz="4"/>
            </w:tcBorders>
            <w:vAlign w:val="top"/>
          </w:tcPr>
          <w:p>
            <w:pPr>
              <w:pStyle w:val="Style12"/>
              <w:framePr w:w="8363" w:wrap="notBeside" w:vAnchor="text" w:hAnchor="text" w:xAlign="center" w:y="1"/>
              <w:widowControl w:val="0"/>
              <w:keepNext w:val="0"/>
              <w:keepLines w:val="0"/>
              <w:shd w:val="clear" w:color="auto" w:fill="auto"/>
              <w:bidi w:val="0"/>
              <w:spacing w:before="0" w:after="0"/>
              <w:ind w:left="0" w:right="0" w:firstLine="240"/>
            </w:pPr>
            <w:r>
              <w:rPr>
                <w:rStyle w:val="CharStyle16"/>
              </w:rPr>
              <w:t>В случае строительства, реконструкции объекта капитального строительства:</w:t>
            </w:r>
          </w:p>
          <w:p>
            <w:pPr>
              <w:pStyle w:val="Style12"/>
              <w:numPr>
                <w:ilvl w:val="0"/>
                <w:numId w:val="3"/>
              </w:numPr>
              <w:framePr w:w="8363" w:wrap="notBeside" w:vAnchor="text" w:hAnchor="text" w:xAlign="center" w:y="1"/>
              <w:tabs>
                <w:tab w:leader="none" w:pos="443" w:val="left"/>
              </w:tabs>
              <w:widowControl w:val="0"/>
              <w:keepNext w:val="0"/>
              <w:keepLines w:val="0"/>
              <w:shd w:val="clear" w:color="auto" w:fill="auto"/>
              <w:bidi w:val="0"/>
              <w:spacing w:before="0" w:after="0"/>
              <w:ind w:left="0" w:right="0" w:firstLine="240"/>
            </w:pPr>
            <w:r>
              <w:rPr>
                <w:rStyle w:val="CharStyle16"/>
              </w:rPr>
              <w:t>заявление;</w:t>
            </w:r>
          </w:p>
          <w:p>
            <w:pPr>
              <w:pStyle w:val="Style12"/>
              <w:numPr>
                <w:ilvl w:val="0"/>
                <w:numId w:val="3"/>
              </w:numPr>
              <w:framePr w:w="8363" w:wrap="notBeside" w:vAnchor="text" w:hAnchor="text" w:xAlign="center" w:y="1"/>
              <w:tabs>
                <w:tab w:leader="none" w:pos="540" w:val="left"/>
              </w:tabs>
              <w:widowControl w:val="0"/>
              <w:keepNext w:val="0"/>
              <w:keepLines w:val="0"/>
              <w:shd w:val="clear" w:color="auto" w:fill="auto"/>
              <w:bidi w:val="0"/>
              <w:spacing w:before="0" w:after="0"/>
              <w:ind w:left="0" w:right="0" w:firstLine="240"/>
            </w:pPr>
            <w:r>
              <w:rPr>
                <w:rStyle w:val="CharStyle16"/>
              </w:rPr>
              <w:t>правоустанавливающие документы на</w:t>
            </w:r>
          </w:p>
        </w:tc>
        <w:tc>
          <w:tcPr>
            <w:shd w:val="clear" w:color="auto" w:fill="FFFFFF"/>
            <w:tcBorders>
              <w:left w:val="single" w:sz="4"/>
              <w:right w:val="single" w:sz="4"/>
              <w:top w:val="single" w:sz="4"/>
              <w:bottom w:val="single" w:sz="4"/>
            </w:tcBorders>
            <w:vAlign w:val="top"/>
          </w:tcPr>
          <w:p>
            <w:pPr>
              <w:pStyle w:val="Style12"/>
              <w:framePr w:w="8363" w:wrap="notBeside" w:vAnchor="text" w:hAnchor="text" w:xAlign="center" w:y="1"/>
              <w:widowControl w:val="0"/>
              <w:keepNext w:val="0"/>
              <w:keepLines w:val="0"/>
              <w:shd w:val="clear" w:color="auto" w:fill="auto"/>
              <w:bidi w:val="0"/>
              <w:jc w:val="left"/>
              <w:spacing w:before="0" w:after="120" w:line="293" w:lineRule="exact"/>
              <w:ind w:left="120" w:right="0" w:firstLine="0"/>
            </w:pPr>
            <w:r>
              <w:rPr>
                <w:rStyle w:val="CharStyle16"/>
              </w:rPr>
              <w:t>ч.7, 9 ст. 51 ГрК РФ</w:t>
            </w:r>
          </w:p>
          <w:p>
            <w:pPr>
              <w:pStyle w:val="Style12"/>
              <w:framePr w:w="8363" w:wrap="notBeside" w:vAnchor="text" w:hAnchor="text" w:xAlign="center" w:y="1"/>
              <w:widowControl w:val="0"/>
              <w:keepNext w:val="0"/>
              <w:keepLines w:val="0"/>
              <w:shd w:val="clear" w:color="auto" w:fill="auto"/>
              <w:bidi w:val="0"/>
              <w:jc w:val="left"/>
              <w:spacing w:before="120" w:after="0" w:line="190" w:lineRule="exact"/>
              <w:ind w:left="120" w:right="0" w:firstLine="0"/>
            </w:pPr>
            <w:r>
              <w:rPr>
                <w:rStyle w:val="CharStyle16"/>
              </w:rPr>
              <w:t>ч. 12.1 ст. 48</w:t>
            </w:r>
          </w:p>
        </w:tc>
      </w:tr>
    </w:tbl>
    <w:p>
      <w:pPr>
        <w:widowControl w:val="0"/>
        <w:rPr>
          <w:sz w:val="2"/>
          <w:szCs w:val="2"/>
        </w:rPr>
      </w:pPr>
    </w:p>
    <w:p>
      <w:pPr>
        <w:widowControl w:val="0"/>
        <w:rPr>
          <w:sz w:val="2"/>
          <w:szCs w:val="2"/>
        </w:rPr>
        <w:sectPr>
          <w:type w:val="continuous"/>
          <w:pgSz w:w="11909" w:h="16838"/>
          <w:pgMar w:top="2681" w:left="1604" w:right="1926" w:bottom="1901" w:header="0" w:footer="3" w:gutter="0"/>
          <w:rtlGutter w:val="0"/>
          <w:cols w:space="720"/>
          <w:noEndnote/>
          <w:docGrid w:linePitch="360"/>
        </w:sectPr>
      </w:pPr>
    </w:p>
    <w:p>
      <w:pPr>
        <w:pStyle w:val="Style12"/>
        <w:tabs>
          <w:tab w:leader="none" w:pos="1363" w:val="left"/>
        </w:tabs>
        <w:widowControl w:val="0"/>
        <w:keepNext w:val="0"/>
        <w:keepLines w:val="0"/>
        <w:shd w:val="clear" w:color="auto" w:fill="auto"/>
        <w:bidi w:val="0"/>
        <w:spacing w:before="0" w:after="0"/>
        <w:ind w:left="20" w:right="20" w:firstLine="0"/>
      </w:pPr>
      <w:r>
        <w:rPr>
          <w:lang w:val="ru-RU"/>
          <w:w w:val="100"/>
          <w:spacing w:val="0"/>
          <w:color w:val="000000"/>
          <w:position w:val="0"/>
        </w:rPr>
        <w:t>предоставления в бумажном или электронном виде, в соответствии с •законодательными или</w:t>
        <w:tab/>
        <w:t>иными</w:t>
      </w:r>
    </w:p>
    <w:p>
      <w:pPr>
        <w:pStyle w:val="Style12"/>
        <w:tabs>
          <w:tab w:leader="none" w:pos="1790" w:val="left"/>
        </w:tabs>
        <w:widowControl w:val="0"/>
        <w:keepNext w:val="0"/>
        <w:keepLines w:val="0"/>
        <w:shd w:val="clear" w:color="auto" w:fill="auto"/>
        <w:bidi w:val="0"/>
        <w:spacing w:before="0" w:after="0"/>
        <w:ind w:left="20" w:right="20" w:firstLine="0"/>
      </w:pPr>
      <w:r>
        <w:rPr>
          <w:lang w:val="ru-RU"/>
          <w:w w:val="100"/>
          <w:spacing w:val="0"/>
          <w:color w:val="000000"/>
          <w:position w:val="0"/>
        </w:rPr>
        <w:t>нормативными правовыми актами для предоставления муниципальной услуги по выдаче разрешения</w:t>
        <w:tab/>
        <w:t>на</w:t>
      </w:r>
    </w:p>
    <w:p>
      <w:pPr>
        <w:pStyle w:val="Style12"/>
        <w:widowControl w:val="0"/>
        <w:keepNext w:val="0"/>
        <w:keepLines w:val="0"/>
        <w:shd w:val="clear" w:color="auto" w:fill="auto"/>
        <w:bidi w:val="0"/>
        <w:jc w:val="left"/>
        <w:spacing w:before="0" w:after="0"/>
        <w:ind w:left="20" w:right="600" w:firstLine="0"/>
      </w:pPr>
      <w:r>
        <w:rPr>
          <w:lang w:val="ru-RU"/>
          <w:w w:val="100"/>
          <w:spacing w:val="0"/>
          <w:color w:val="000000"/>
          <w:position w:val="0"/>
        </w:rPr>
        <w:t>строительство, реконструкцию объектов капитального строительства</w:t>
      </w:r>
    </w:p>
    <w:p>
      <w:pPr>
        <w:pStyle w:val="Style12"/>
        <w:widowControl w:val="0"/>
        <w:keepNext w:val="0"/>
        <w:keepLines w:val="0"/>
        <w:shd w:val="clear" w:color="auto" w:fill="auto"/>
        <w:bidi w:val="0"/>
        <w:spacing w:before="0" w:after="0"/>
        <w:ind w:left="20" w:right="40" w:firstLine="0"/>
      </w:pPr>
      <w:r>
        <w:rPr>
          <w:lang w:val="ru-RU"/>
          <w:w w:val="100"/>
          <w:spacing w:val="0"/>
          <w:color w:val="000000"/>
          <w:position w:val="0"/>
        </w:rPr>
        <w:t>земельный участок. Направляются заявителем самостоятельно, если указанные документы (их копни или сведения, содержащиеся в них) отсутствуют в Едином государственном реестре недвижимости;</w:t>
      </w:r>
    </w:p>
    <w:p>
      <w:pPr>
        <w:pStyle w:val="Style12"/>
        <w:numPr>
          <w:ilvl w:val="0"/>
          <w:numId w:val="5"/>
        </w:numPr>
        <w:tabs>
          <w:tab w:leader="none" w:pos="1528" w:val="left"/>
          <w:tab w:leader="none" w:pos="3830" w:val="left"/>
          <w:tab w:leader="none" w:pos="718" w:val="left"/>
        </w:tabs>
        <w:widowControl w:val="0"/>
        <w:keepNext w:val="0"/>
        <w:keepLines w:val="0"/>
        <w:shd w:val="clear" w:color="auto" w:fill="auto"/>
        <w:bidi w:val="0"/>
        <w:spacing w:before="0" w:after="0"/>
        <w:ind w:left="20" w:right="40" w:firstLine="240"/>
      </w:pPr>
      <w:r>
        <w:rPr>
          <w:lang w:val="ru-RU"/>
          <w:w w:val="100"/>
          <w:spacing w:val="0"/>
          <w:color w:val="000000"/>
          <w:position w:val="0"/>
        </w:rPr>
        <w:t>при наличии соглашения о передаче в случаях, установленных бюджетным "законодательством" Российской Федерации, органом</w:t>
        <w:tab/>
        <w:t>государственной</w:t>
        <w:tab/>
        <w:t>власти</w:t>
      </w:r>
    </w:p>
    <w:p>
      <w:pPr>
        <w:pStyle w:val="Style12"/>
        <w:tabs>
          <w:tab w:leader="none" w:pos="3298" w:val="left"/>
        </w:tabs>
        <w:widowControl w:val="0"/>
        <w:keepNext w:val="0"/>
        <w:keepLines w:val="0"/>
        <w:shd w:val="clear" w:color="auto" w:fill="auto"/>
        <w:bidi w:val="0"/>
        <w:spacing w:before="0" w:after="0"/>
        <w:ind w:left="20" w:right="40" w:firstLine="0"/>
      </w:pPr>
      <w:r>
        <w:rPr>
          <w:lang w:val="ru-RU"/>
          <w:w w:val="100"/>
          <w:spacing w:val="0"/>
          <w:color w:val="000000"/>
          <w:position w:val="0"/>
        </w:rPr>
        <w:t>(государственным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w:t>
        <w:tab/>
        <w:t>полномочий</w:t>
      </w:r>
    </w:p>
    <w:p>
      <w:pPr>
        <w:pStyle w:val="Style12"/>
        <w:tabs>
          <w:tab w:leader="none" w:pos="2720" w:val="left"/>
        </w:tabs>
        <w:widowControl w:val="0"/>
        <w:keepNext w:val="0"/>
        <w:keepLines w:val="0"/>
        <w:shd w:val="clear" w:color="auto" w:fill="auto"/>
        <w:bidi w:val="0"/>
        <w:spacing w:before="0" w:after="0"/>
        <w:ind w:left="20" w:right="0" w:firstLine="0"/>
      </w:pPr>
      <w:r>
        <w:rPr>
          <w:lang w:val="ru-RU"/>
          <w:w w:val="100"/>
          <w:spacing w:val="0"/>
          <w:color w:val="000000"/>
          <w:position w:val="0"/>
        </w:rPr>
        <w:t>государственного</w:t>
        <w:tab/>
        <w:t>(муниципального)</w:t>
      </w:r>
    </w:p>
    <w:p>
      <w:pPr>
        <w:pStyle w:val="Style12"/>
        <w:tabs>
          <w:tab w:leader="none" w:pos="2218" w:val="left"/>
        </w:tabs>
        <w:widowControl w:val="0"/>
        <w:keepNext w:val="0"/>
        <w:keepLines w:val="0"/>
        <w:shd w:val="clear" w:color="auto" w:fill="auto"/>
        <w:bidi w:val="0"/>
        <w:spacing w:before="0" w:after="0"/>
        <w:ind w:left="20" w:right="40" w:firstLine="0"/>
      </w:pPr>
      <w:r>
        <w:rPr>
          <w:lang w:val="ru-RU"/>
          <w:w w:val="100"/>
          <w:spacing w:val="0"/>
          <w:color w:val="000000"/>
          <w:position w:val="0"/>
        </w:rPr>
        <w:t>заказчика, заключенного при осуществлении бюджетных инвестиций, - указанное соглашен ие,</w:t>
        <w:tab/>
        <w:t>правоу станавл и ваюшие</w:t>
      </w:r>
    </w:p>
    <w:p>
      <w:pPr>
        <w:pStyle w:val="Style12"/>
        <w:widowControl w:val="0"/>
        <w:keepNext w:val="0"/>
        <w:keepLines w:val="0"/>
        <w:shd w:val="clear" w:color="auto" w:fill="auto"/>
        <w:bidi w:val="0"/>
        <w:spacing w:before="0" w:after="0"/>
        <w:ind w:left="20" w:right="40" w:firstLine="0"/>
      </w:pPr>
      <w:r>
        <w:rPr>
          <w:lang w:val="ru-RU"/>
          <w:w w:val="100"/>
          <w:spacing w:val="0"/>
          <w:color w:val="000000"/>
          <w:position w:val="0"/>
        </w:rPr>
        <w:t>документы на земельный участок правообладателя, с которым заключено это соглашение;</w:t>
      </w:r>
    </w:p>
    <w:p>
      <w:pPr>
        <w:pStyle w:val="Style12"/>
        <w:numPr>
          <w:ilvl w:val="0"/>
          <w:numId w:val="7"/>
        </w:numPr>
        <w:tabs>
          <w:tab w:leader="none" w:pos="695" w:val="left"/>
        </w:tabs>
        <w:widowControl w:val="0"/>
        <w:keepNext w:val="0"/>
        <w:keepLines w:val="0"/>
        <w:shd w:val="clear" w:color="auto" w:fill="auto"/>
        <w:bidi w:val="0"/>
        <w:spacing w:before="0" w:after="0"/>
        <w:ind w:left="20" w:right="40" w:firstLine="240"/>
      </w:pPr>
      <w:r>
        <w:rPr>
          <w:lang w:val="ru-RU"/>
          <w:w w:val="100"/>
          <w:spacing w:val="0"/>
          <w:color w:val="000000"/>
          <w:position w:val="0"/>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pPr>
        <w:pStyle w:val="Style12"/>
        <w:numPr>
          <w:ilvl w:val="0"/>
          <w:numId w:val="7"/>
        </w:numPr>
        <w:tabs>
          <w:tab w:leader="none" w:pos="583" w:val="left"/>
        </w:tabs>
        <w:widowControl w:val="0"/>
        <w:keepNext w:val="0"/>
        <w:keepLines w:val="0"/>
        <w:shd w:val="clear" w:color="auto" w:fill="auto"/>
        <w:bidi w:val="0"/>
        <w:spacing w:before="0" w:after="0"/>
        <w:ind w:left="20" w:right="40" w:firstLine="240"/>
      </w:pPr>
      <w:r>
        <w:rPr>
          <w:lang w:val="ru-RU"/>
          <w:w w:val="100"/>
          <w:spacing w:val="0"/>
          <w:color w:val="000000"/>
          <w:position w:val="0"/>
        </w:rPr>
        <w:t>материалы, содержащиеся в проектной документации:</w:t>
      </w:r>
    </w:p>
    <w:p>
      <w:pPr>
        <w:pStyle w:val="Style12"/>
        <w:tabs>
          <w:tab w:leader="none" w:pos="493" w:val="left"/>
        </w:tabs>
        <w:widowControl w:val="0"/>
        <w:keepNext w:val="0"/>
        <w:keepLines w:val="0"/>
        <w:shd w:val="clear" w:color="auto" w:fill="auto"/>
        <w:bidi w:val="0"/>
        <w:spacing w:before="0" w:after="0"/>
        <w:ind w:left="20" w:right="0" w:firstLine="240"/>
      </w:pPr>
      <w:r>
        <w:rPr>
          <w:lang w:val="ru-RU"/>
          <w:w w:val="100"/>
          <w:spacing w:val="0"/>
          <w:color w:val="000000"/>
          <w:position w:val="0"/>
        </w:rPr>
        <w:t>а)</w:t>
        <w:tab/>
        <w:t>пояснительная записка;</w:t>
      </w:r>
    </w:p>
    <w:p>
      <w:pPr>
        <w:pStyle w:val="Style12"/>
        <w:tabs>
          <w:tab w:leader="none" w:pos="740" w:val="left"/>
          <w:tab w:leader="none" w:pos="1783" w:val="left"/>
          <w:tab w:leader="none" w:pos="3598" w:val="left"/>
        </w:tabs>
        <w:widowControl w:val="0"/>
        <w:keepNext w:val="0"/>
        <w:keepLines w:val="0"/>
        <w:shd w:val="clear" w:color="auto" w:fill="auto"/>
        <w:bidi w:val="0"/>
        <w:spacing w:before="0" w:after="0"/>
        <w:ind w:left="20" w:right="40" w:firstLine="240"/>
      </w:pPr>
      <w:r>
        <w:rPr>
          <w:lang w:val="ru-RU"/>
          <w:w w:val="100"/>
          <w:spacing w:val="0"/>
          <w:color w:val="000000"/>
          <w:position w:val="0"/>
        </w:rPr>
        <w:t>б)</w:t>
        <w:tab/>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w:t>
        <w:tab/>
        <w:t>сервитутов,</w:t>
        <w:tab/>
        <w:t>объектов археолог ического наследия;</w:t>
      </w:r>
    </w:p>
    <w:p>
      <w:pPr>
        <w:pStyle w:val="Style12"/>
        <w:tabs>
          <w:tab w:leader="none" w:pos="725" w:val="left"/>
        </w:tabs>
        <w:widowControl w:val="0"/>
        <w:keepNext w:val="0"/>
        <w:keepLines w:val="0"/>
        <w:shd w:val="clear" w:color="auto" w:fill="auto"/>
        <w:bidi w:val="0"/>
        <w:spacing w:before="0" w:after="0"/>
        <w:ind w:left="20" w:right="40" w:firstLine="240"/>
      </w:pPr>
      <w:r>
        <w:rPr>
          <w:lang w:val="ru-RU"/>
          <w:w w:val="100"/>
          <w:spacing w:val="0"/>
          <w:color w:val="000000"/>
          <w:position w:val="0"/>
        </w:rPr>
        <w:t>в)</w:t>
        <w:tab/>
        <w:t xml:space="preserve">схема планировочной организации земельного участка, подтверждающая расположение линейного объекта в пределах </w:t>
      </w:r>
      <w:r>
        <w:rPr>
          <w:rStyle w:val="CharStyle17"/>
        </w:rPr>
        <w:t>красных линий, утв</w:t>
      </w:r>
      <w:r>
        <w:rPr>
          <w:lang w:val="ru-RU"/>
          <w:w w:val="100"/>
          <w:spacing w:val="0"/>
          <w:color w:val="000000"/>
          <w:position w:val="0"/>
        </w:rPr>
        <w:t>ерж</w:t>
      </w:r>
      <w:r>
        <w:rPr>
          <w:rStyle w:val="CharStyle17"/>
        </w:rPr>
        <w:t>денных в составе</w:t>
      </w:r>
    </w:p>
    <w:p>
      <w:pPr>
        <w:pStyle w:val="Style12"/>
        <w:widowControl w:val="0"/>
        <w:keepNext w:val="0"/>
        <w:keepLines w:val="0"/>
        <w:shd w:val="clear" w:color="auto" w:fill="auto"/>
        <w:bidi w:val="0"/>
        <w:jc w:val="left"/>
        <w:spacing w:before="0" w:after="132" w:line="190" w:lineRule="exact"/>
        <w:ind w:left="20" w:right="0" w:firstLine="0"/>
      </w:pPr>
      <w:r>
        <w:rPr>
          <w:lang w:val="ru-RU"/>
          <w:w w:val="100"/>
          <w:spacing w:val="0"/>
          <w:color w:val="000000"/>
          <w:position w:val="0"/>
        </w:rPr>
        <w:t>ГрК РФ</w:t>
      </w:r>
    </w:p>
    <w:p>
      <w:pPr>
        <w:pStyle w:val="Style12"/>
        <w:widowControl w:val="0"/>
        <w:keepNext w:val="0"/>
        <w:keepLines w:val="0"/>
        <w:shd w:val="clear" w:color="auto" w:fill="auto"/>
        <w:bidi w:val="0"/>
        <w:jc w:val="left"/>
        <w:spacing w:before="0" w:after="150" w:line="285" w:lineRule="exact"/>
        <w:ind w:left="20" w:right="40" w:firstLine="0"/>
      </w:pPr>
      <w:r>
        <w:rPr>
          <w:lang w:val="ru-RU"/>
          <w:w w:val="100"/>
          <w:spacing w:val="0"/>
          <w:color w:val="000000"/>
          <w:position w:val="0"/>
        </w:rPr>
        <w:t>ч. 10.1, 10.2 ст. 51 ГрК РФ</w:t>
      </w:r>
    </w:p>
    <w:p>
      <w:pPr>
        <w:pStyle w:val="Style12"/>
        <w:widowControl w:val="0"/>
        <w:keepNext w:val="0"/>
        <w:keepLines w:val="0"/>
        <w:shd w:val="clear" w:color="auto" w:fill="auto"/>
        <w:bidi w:val="0"/>
        <w:jc w:val="left"/>
        <w:spacing w:before="0" w:after="0"/>
        <w:ind w:left="20" w:right="40" w:firstLine="0"/>
        <w:sectPr>
          <w:pgSz w:w="11909" w:h="16838"/>
          <w:pgMar w:top="2362" w:left="1867" w:right="1859" w:bottom="2355" w:header="0" w:footer="3" w:gutter="0"/>
          <w:rtlGutter w:val="0"/>
          <w:cols w:num="3" w:sep="1" w:space="720" w:equalWidth="0">
            <w:col w:w="1995" w:space="127"/>
            <w:col w:w="4478" w:space="142"/>
            <w:col w:w="1440"/>
          </w:cols>
          <w:noEndnote/>
          <w:docGrid w:linePitch="360"/>
        </w:sectPr>
      </w:pPr>
      <w:r>
        <w:rPr>
          <w:lang w:val="ru-RU"/>
          <w:w w:val="100"/>
          <w:spacing w:val="0"/>
          <w:color w:val="000000"/>
          <w:position w:val="0"/>
        </w:rPr>
        <w:t>Постановление КМ РТ от 27.09.2017 года 729 «О направлении документов, необходимых для выдачи разрешения на строительство и разрешения на ввод в эксплуатацию, в электронной форме»</w:t>
      </w:r>
    </w:p>
    <w:p>
      <w:pPr>
        <w:pStyle w:val="Style12"/>
        <w:widowControl w:val="0"/>
        <w:keepNext w:val="0"/>
        <w:keepLines w:val="0"/>
        <w:shd w:val="clear" w:color="auto" w:fill="auto"/>
        <w:bidi w:val="0"/>
        <w:spacing w:before="0" w:after="0"/>
        <w:ind w:left="40" w:right="60" w:firstLine="0"/>
      </w:pPr>
      <w:r>
        <w:rPr>
          <w:lang w:val="ru-RU"/>
          <w:w w:val="100"/>
          <w:spacing w:val="0"/>
          <w:color w:val="000000"/>
          <w:position w:val="0"/>
        </w:rPr>
        <w:t>документации по планировке территории применительно к линейным объектам;</w:t>
      </w:r>
    </w:p>
    <w:p>
      <w:pPr>
        <w:pStyle w:val="Style12"/>
        <w:tabs>
          <w:tab w:leader="none" w:pos="510" w:val="left"/>
        </w:tabs>
        <w:widowControl w:val="0"/>
        <w:keepNext w:val="0"/>
        <w:keepLines w:val="0"/>
        <w:shd w:val="clear" w:color="auto" w:fill="auto"/>
        <w:bidi w:val="0"/>
        <w:spacing w:before="0" w:after="0"/>
        <w:ind w:left="40" w:right="0" w:firstLine="260"/>
      </w:pPr>
      <w:r>
        <w:rPr>
          <w:lang w:val="ru-RU"/>
          <w:w w:val="100"/>
          <w:spacing w:val="0"/>
          <w:color w:val="000000"/>
          <w:position w:val="0"/>
        </w:rPr>
        <w:t>г)</w:t>
        <w:tab/>
        <w:t>архитектурные решения;</w:t>
      </w:r>
    </w:p>
    <w:p>
      <w:pPr>
        <w:pStyle w:val="Style12"/>
        <w:tabs>
          <w:tab w:leader="none" w:pos="573" w:val="left"/>
          <w:tab w:leader="none" w:pos="2710" w:val="left"/>
        </w:tabs>
        <w:widowControl w:val="0"/>
        <w:keepNext w:val="0"/>
        <w:keepLines w:val="0"/>
        <w:shd w:val="clear" w:color="auto" w:fill="auto"/>
        <w:bidi w:val="0"/>
        <w:spacing w:before="0" w:after="0"/>
        <w:ind w:left="40" w:right="60" w:firstLine="260"/>
      </w:pPr>
      <w:r>
        <w:rPr>
          <w:lang w:val="ru-RU"/>
          <w:w w:val="100"/>
          <w:spacing w:val="0"/>
          <w:color w:val="000000"/>
          <w:position w:val="0"/>
        </w:rPr>
        <w:t>д)</w:t>
        <w:tab/>
        <w:t>сведения об инженерном оборудовании, сводный план сетей инженерно-технического обеспечения с обозначением мест подключения</w:t>
        <w:tab/>
        <w:t>(технологического присоединения) проектируемого объекта капитального строительства к сетям инженерно-технического обеспечения;</w:t>
      </w:r>
    </w:p>
    <w:p>
      <w:pPr>
        <w:pStyle w:val="Style12"/>
        <w:tabs>
          <w:tab w:leader="none" w:pos="760" w:val="left"/>
        </w:tabs>
        <w:widowControl w:val="0"/>
        <w:keepNext w:val="0"/>
        <w:keepLines w:val="0"/>
        <w:shd w:val="clear" w:color="auto" w:fill="auto"/>
        <w:bidi w:val="0"/>
        <w:spacing w:before="0" w:after="0"/>
        <w:ind w:left="40" w:right="60" w:firstLine="260"/>
      </w:pPr>
      <w:r>
        <w:rPr>
          <w:lang w:val="ru-RU"/>
          <w:w w:val="100"/>
          <w:spacing w:val="0"/>
          <w:color w:val="000000"/>
          <w:position w:val="0"/>
        </w:rPr>
        <w:t>е)</w:t>
        <w:tab/>
        <w:t>проект организации строительства объекта капитального строительства;</w:t>
      </w:r>
    </w:p>
    <w:p>
      <w:pPr>
        <w:pStyle w:val="Style12"/>
        <w:tabs>
          <w:tab w:leader="none" w:pos="610" w:val="left"/>
        </w:tabs>
        <w:widowControl w:val="0"/>
        <w:keepNext w:val="0"/>
        <w:keepLines w:val="0"/>
        <w:shd w:val="clear" w:color="auto" w:fill="auto"/>
        <w:bidi w:val="0"/>
        <w:spacing w:before="0" w:after="0"/>
        <w:ind w:left="40" w:right="60" w:firstLine="260"/>
      </w:pPr>
      <w:r>
        <w:rPr>
          <w:lang w:val="ru-RU"/>
          <w:w w:val="100"/>
          <w:spacing w:val="0"/>
          <w:color w:val="000000"/>
          <w:position w:val="0"/>
        </w:rPr>
        <w:t>ж)</w:t>
        <w:tab/>
        <w:t>проект организации работ по сносу или демонтажу объектов капитального строительства, их частей;</w:t>
      </w:r>
    </w:p>
    <w:p>
      <w:pPr>
        <w:pStyle w:val="Style12"/>
        <w:tabs>
          <w:tab w:leader="none" w:pos="603" w:val="left"/>
          <w:tab w:leader="none" w:pos="3213" w:val="left"/>
        </w:tabs>
        <w:widowControl w:val="0"/>
        <w:keepNext w:val="0"/>
        <w:keepLines w:val="0"/>
        <w:shd w:val="clear" w:color="auto" w:fill="auto"/>
        <w:bidi w:val="0"/>
        <w:spacing w:before="0" w:after="0"/>
        <w:ind w:left="40" w:right="60" w:firstLine="260"/>
      </w:pPr>
      <w:r>
        <w:rPr>
          <w:lang w:val="ru-RU"/>
          <w:w w:val="100"/>
          <w:spacing w:val="0"/>
          <w:color w:val="000000"/>
          <w:position w:val="0"/>
        </w:rPr>
        <w:t>з)</w:t>
        <w:tab/>
        <w:t>перечень мероприятий по обеспечению доступа инвалидов к объектам здравоохранения. образования, культуры, отдыха, спорта и иным объектам социально- культурного и коммунально-бытового назначения, объектам транспорта, торговли, общественного питания, объектам делового, ад м и н истративного,</w:t>
        <w:tab/>
        <w:t>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ГрК РФ;</w:t>
      </w:r>
    </w:p>
    <w:p>
      <w:pPr>
        <w:pStyle w:val="Style12"/>
        <w:numPr>
          <w:ilvl w:val="0"/>
          <w:numId w:val="7"/>
        </w:numPr>
        <w:tabs>
          <w:tab w:leader="none" w:pos="1690" w:val="left"/>
          <w:tab w:leader="none" w:pos="3723" w:val="left"/>
          <w:tab w:leader="none" w:pos="603" w:val="left"/>
        </w:tabs>
        <w:widowControl w:val="0"/>
        <w:keepNext w:val="0"/>
        <w:keepLines w:val="0"/>
        <w:shd w:val="clear" w:color="auto" w:fill="auto"/>
        <w:bidi w:val="0"/>
        <w:spacing w:before="0" w:after="0"/>
        <w:ind w:left="40" w:right="60" w:firstLine="260"/>
      </w:pPr>
      <w:r>
        <w:rPr>
          <w:lang w:val="ru-RU"/>
          <w:w w:val="100"/>
          <w:spacing w:val="0"/>
          <w:color w:val="000000"/>
          <w:position w:val="0"/>
        </w:rPr>
        <w:t>положительное заключение экспертизы проектной</w:t>
        <w:tab/>
        <w:t>документации</w:t>
        <w:tab/>
        <w:t>объекта</w:t>
      </w:r>
    </w:p>
    <w:p>
      <w:pPr>
        <w:pStyle w:val="Style12"/>
        <w:tabs>
          <w:tab w:leader="none" w:pos="1158" w:val="left"/>
          <w:tab w:leader="none" w:pos="3348" w:val="left"/>
        </w:tabs>
        <w:widowControl w:val="0"/>
        <w:keepNext w:val="0"/>
        <w:keepLines w:val="0"/>
        <w:shd w:val="clear" w:color="auto" w:fill="auto"/>
        <w:bidi w:val="0"/>
        <w:spacing w:before="0" w:after="0"/>
        <w:ind w:left="40" w:right="60" w:firstLine="0"/>
      </w:pPr>
      <w:r>
        <w:rPr>
          <w:lang w:val="ru-RU"/>
          <w:w w:val="100"/>
          <w:spacing w:val="0"/>
          <w:color w:val="000000"/>
          <w:position w:val="0"/>
        </w:rPr>
        <w:t>капитального строительства (применительно к отдельным этапам строительства в случае, предусмотренном частью 12.1 статьи 48 ГрК РФ), если такая проектная документация подлежит экспертизе в соответствии со статьей 49 ГрК РФ, положительное заключение государственной экспертизы проектной документации в случаях, предусмотренных частью 3.4 статьи 49 ГрК РФ,</w:t>
        <w:tab/>
        <w:t>положительное</w:t>
        <w:tab/>
        <w:t>заключение</w:t>
      </w:r>
    </w:p>
    <w:p>
      <w:pPr>
        <w:pStyle w:val="Style12"/>
        <w:widowControl w:val="0"/>
        <w:keepNext w:val="0"/>
        <w:keepLines w:val="0"/>
        <w:shd w:val="clear" w:color="auto" w:fill="auto"/>
        <w:bidi w:val="0"/>
        <w:spacing w:before="0" w:after="0"/>
        <w:ind w:left="40" w:right="60" w:firstLine="0"/>
      </w:pPr>
      <w:r>
        <w:rPr>
          <w:lang w:val="ru-RU"/>
          <w:w w:val="100"/>
          <w:spacing w:val="0"/>
          <w:color w:val="000000"/>
          <w:position w:val="0"/>
        </w:rPr>
        <w:t>государственной экологической экспертизы проектной документации в случаях, предусмотренных частью 6 статьи 49 ГрК РФ;</w:t>
      </w:r>
    </w:p>
    <w:p>
      <w:pPr>
        <w:pStyle w:val="Style12"/>
        <w:numPr>
          <w:ilvl w:val="1"/>
          <w:numId w:val="7"/>
        </w:numPr>
        <w:tabs>
          <w:tab w:leader="none" w:pos="753" w:val="left"/>
        </w:tabs>
        <w:widowControl w:val="0"/>
        <w:keepNext w:val="0"/>
        <w:keepLines w:val="0"/>
        <w:shd w:val="clear" w:color="auto" w:fill="auto"/>
        <w:bidi w:val="0"/>
        <w:spacing w:before="0" w:after="0"/>
        <w:ind w:left="40" w:right="60" w:firstLine="260"/>
      </w:pPr>
      <w:r>
        <w:rPr>
          <w:lang w:val="ru-RU"/>
          <w:w w:val="100"/>
          <w:spacing w:val="0"/>
          <w:color w:val="000000"/>
          <w:position w:val="0"/>
        </w:rPr>
        <w:t xml:space="preserve">заключение, предусмотренное частью </w:t>
      </w:r>
      <w:r>
        <w:rPr>
          <w:rStyle w:val="CharStyle17"/>
        </w:rPr>
        <w:t>3.5 статьи 49 Г</w:t>
      </w:r>
      <w:r>
        <w:rPr>
          <w:lang w:val="ru-RU"/>
          <w:w w:val="100"/>
          <w:spacing w:val="0"/>
          <w:color w:val="000000"/>
          <w:position w:val="0"/>
        </w:rPr>
        <w:t xml:space="preserve">рК РФ. </w:t>
      </w:r>
      <w:r>
        <w:rPr>
          <w:rStyle w:val="CharStyle17"/>
        </w:rPr>
        <w:t>в случае использования</w:t>
      </w:r>
    </w:p>
    <w:p>
      <w:pPr>
        <w:pStyle w:val="Style12"/>
        <w:widowControl w:val="0"/>
        <w:keepNext w:val="0"/>
        <w:keepLines w:val="0"/>
        <w:shd w:val="clear" w:color="auto" w:fill="auto"/>
        <w:bidi w:val="0"/>
        <w:jc w:val="left"/>
        <w:spacing w:before="0" w:after="0"/>
        <w:ind w:left="20" w:right="0" w:firstLine="0"/>
      </w:pPr>
      <w:r>
        <w:rPr>
          <w:lang w:val="ru-RU"/>
          <w:w w:val="100"/>
          <w:spacing w:val="0"/>
          <w:color w:val="000000"/>
          <w:position w:val="0"/>
        </w:rPr>
        <w:t>модифицированной проектной документации;</w:t>
      </w:r>
    </w:p>
    <w:p>
      <w:pPr>
        <w:pStyle w:val="Style12"/>
        <w:numPr>
          <w:ilvl w:val="0"/>
          <w:numId w:val="7"/>
        </w:numPr>
        <w:tabs>
          <w:tab w:leader="none" w:pos="508" w:val="left"/>
        </w:tabs>
        <w:widowControl w:val="0"/>
        <w:keepNext w:val="0"/>
        <w:keepLines w:val="0"/>
        <w:shd w:val="clear" w:color="auto" w:fill="auto"/>
        <w:bidi w:val="0"/>
        <w:spacing w:before="0" w:after="0"/>
        <w:ind w:left="20" w:right="40" w:firstLine="260"/>
      </w:pPr>
      <w:r>
        <w:rPr>
          <w:lang w:val="ru-RU"/>
          <w:w w:val="100"/>
          <w:spacing w:val="0"/>
          <w:color w:val="000000"/>
          <w:position w:val="0"/>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ГрК РФ);</w:t>
      </w:r>
    </w:p>
    <w:p>
      <w:pPr>
        <w:pStyle w:val="Style12"/>
        <w:numPr>
          <w:ilvl w:val="0"/>
          <w:numId w:val="7"/>
        </w:numPr>
        <w:tabs>
          <w:tab w:leader="none" w:pos="538" w:val="left"/>
        </w:tabs>
        <w:widowControl w:val="0"/>
        <w:keepNext w:val="0"/>
        <w:keepLines w:val="0"/>
        <w:shd w:val="clear" w:color="auto" w:fill="auto"/>
        <w:bidi w:val="0"/>
        <w:spacing w:before="0" w:after="0"/>
        <w:ind w:left="20" w:right="40" w:firstLine="260"/>
      </w:pPr>
      <w:r>
        <w:rPr>
          <w:lang w:val="ru-RU"/>
          <w:w w:val="100"/>
          <w:spacing w:val="0"/>
          <w:color w:val="000000"/>
          <w:position w:val="0"/>
        </w:rPr>
        <w:t>согласие всех правообладателей объекта капитального строительства в случае реконструкции такого объекта, за исключением указанных в пункте 6.2 ст. 51 ГрК РФ случаев реконструкции многоквартирного дома;</w:t>
      </w:r>
    </w:p>
    <w:p>
      <w:pPr>
        <w:pStyle w:val="Style12"/>
        <w:numPr>
          <w:ilvl w:val="1"/>
          <w:numId w:val="7"/>
        </w:numPr>
        <w:tabs>
          <w:tab w:leader="none" w:pos="793" w:val="left"/>
          <w:tab w:leader="none" w:pos="2765" w:val="left"/>
          <w:tab w:leader="none" w:pos="3688" w:val="left"/>
        </w:tabs>
        <w:widowControl w:val="0"/>
        <w:keepNext w:val="0"/>
        <w:keepLines w:val="0"/>
        <w:shd w:val="clear" w:color="auto" w:fill="auto"/>
        <w:bidi w:val="0"/>
        <w:spacing w:before="0" w:after="0"/>
        <w:ind w:left="20" w:right="40" w:firstLine="260"/>
      </w:pPr>
      <w:r>
        <w:rPr>
          <w:lang w:val="ru-RU"/>
          <w:w w:val="100"/>
          <w:spacing w:val="0"/>
          <w:color w:val="000000"/>
          <w:position w:val="0"/>
        </w:rPr>
        <w:t>в случае проведения реконструкции государственным</w:t>
        <w:tab/>
        <w:t>(муниципальным) заказчиком, являющимся</w:t>
        <w:tab/>
        <w:t>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 ток возмещения ущерба, причиненного указанному объекту- при осуществлении реконструкции;</w:t>
      </w:r>
    </w:p>
    <w:p>
      <w:pPr>
        <w:pStyle w:val="Style12"/>
        <w:numPr>
          <w:ilvl w:val="1"/>
          <w:numId w:val="7"/>
        </w:numPr>
        <w:tabs>
          <w:tab w:leader="none" w:pos="1123" w:val="left"/>
          <w:tab w:leader="none" w:pos="2263" w:val="left"/>
          <w:tab w:leader="none" w:pos="3373" w:val="left"/>
        </w:tabs>
        <w:widowControl w:val="0"/>
        <w:keepNext w:val="0"/>
        <w:keepLines w:val="0"/>
        <w:shd w:val="clear" w:color="auto" w:fill="auto"/>
        <w:bidi w:val="0"/>
        <w:spacing w:before="0" w:after="0"/>
        <w:ind w:left="20" w:right="40" w:firstLine="260"/>
      </w:pPr>
      <w:r>
        <w:rPr>
          <w:lang w:val="ru-RU"/>
          <w:w w:val="100"/>
          <w:spacing w:val="0"/>
          <w:color w:val="000000"/>
          <w:position w:val="0"/>
        </w:rPr>
        <w:t>решение общего собрания собственников помещений и машино-мест в многоквартирном доме, принятое в соответствии</w:t>
        <w:tab/>
        <w:t>с</w:t>
        <w:tab/>
        <w:t>жилищным "законодательством" в случае реконструкции многоквартирною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ломе;</w:t>
      </w:r>
    </w:p>
    <w:p>
      <w:pPr>
        <w:pStyle w:val="Style12"/>
        <w:numPr>
          <w:ilvl w:val="0"/>
          <w:numId w:val="7"/>
        </w:numPr>
        <w:tabs>
          <w:tab w:leader="none" w:pos="640" w:val="left"/>
          <w:tab w:leader="none" w:pos="2155" w:val="left"/>
          <w:tab w:leader="none" w:pos="3445" w:val="left"/>
        </w:tabs>
        <w:widowControl w:val="0"/>
        <w:keepNext w:val="0"/>
        <w:keepLines w:val="0"/>
        <w:shd w:val="clear" w:color="auto" w:fill="auto"/>
        <w:bidi w:val="0"/>
        <w:spacing w:before="0" w:after="0"/>
        <w:ind w:left="40" w:right="20" w:firstLine="240"/>
      </w:pPr>
      <w:r>
        <w:rPr>
          <w:lang w:val="ru-RU"/>
          <w:w w:val="100"/>
          <w:spacing w:val="0"/>
          <w:color w:val="000000"/>
          <w:position w:val="0"/>
        </w:rPr>
        <w:t>копия свидетельства об аккредитации юридического</w:t>
        <w:tab/>
        <w:t>лица,</w:t>
        <w:tab/>
        <w:t>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pPr>
        <w:pStyle w:val="Style12"/>
        <w:numPr>
          <w:ilvl w:val="0"/>
          <w:numId w:val="7"/>
        </w:numPr>
        <w:tabs>
          <w:tab w:leader="none" w:pos="1090" w:val="left"/>
        </w:tabs>
        <w:widowControl w:val="0"/>
        <w:keepNext w:val="0"/>
        <w:keepLines w:val="0"/>
        <w:shd w:val="clear" w:color="auto" w:fill="auto"/>
        <w:bidi w:val="0"/>
        <w:spacing w:before="0" w:after="0"/>
        <w:ind w:left="40" w:right="20" w:firstLine="240"/>
      </w:pPr>
      <w:r>
        <w:rPr>
          <w:lang w:val="ru-RU"/>
          <w:w w:val="100"/>
          <w:spacing w:val="0"/>
          <w:color w:val="000000"/>
          <w:position w:val="0"/>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pPr>
        <w:pStyle w:val="Style12"/>
        <w:tabs>
          <w:tab w:leader="none" w:pos="2028" w:val="left"/>
          <w:tab w:leader="none" w:pos="4368" w:val="left"/>
        </w:tabs>
        <w:widowControl w:val="0"/>
        <w:keepNext w:val="0"/>
        <w:keepLines w:val="0"/>
        <w:shd w:val="clear" w:color="auto" w:fill="auto"/>
        <w:bidi w:val="0"/>
        <w:spacing w:before="0" w:after="0"/>
        <w:ind w:left="40" w:right="20" w:firstLine="240"/>
      </w:pPr>
      <w:r>
        <w:rPr>
          <w:lang w:val="ru-RU"/>
          <w:w w:val="100"/>
          <w:spacing w:val="0"/>
          <w:color w:val="000000"/>
          <w:position w:val="0"/>
        </w:rPr>
        <w:t>Документы (их копии или сведения, содержащиеся в них), указанные под номерами 2, 3 и 6 пункта 2.5 настоящего Регламента,</w:t>
        <w:tab/>
        <w:t>запрашиваются</w:t>
        <w:tab/>
        <w:t>в</w:t>
      </w:r>
    </w:p>
    <w:p>
      <w:pPr>
        <w:pStyle w:val="Style12"/>
        <w:widowControl w:val="0"/>
        <w:keepNext w:val="0"/>
        <w:keepLines w:val="0"/>
        <w:shd w:val="clear" w:color="auto" w:fill="auto"/>
        <w:bidi w:val="0"/>
        <w:spacing w:before="0" w:after="0"/>
        <w:ind w:left="40" w:right="20" w:firstLine="0"/>
      </w:pPr>
      <w:r>
        <w:rPr>
          <w:lang w:val="ru-RU"/>
          <w:w w:val="100"/>
          <w:spacing w:val="0"/>
          <w:color w:val="000000"/>
          <w:position w:val="0"/>
        </w:rPr>
        <w:t>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pPr>
        <w:pStyle w:val="Style12"/>
        <w:tabs>
          <w:tab w:leader="none" w:pos="2223" w:val="left"/>
          <w:tab w:leader="none" w:pos="4375" w:val="left"/>
        </w:tabs>
        <w:widowControl w:val="0"/>
        <w:keepNext w:val="0"/>
        <w:keepLines w:val="0"/>
        <w:shd w:val="clear" w:color="auto" w:fill="auto"/>
        <w:bidi w:val="0"/>
        <w:spacing w:before="0" w:after="0"/>
        <w:ind w:left="40" w:right="20" w:firstLine="240"/>
      </w:pPr>
      <w:r>
        <w:rPr>
          <w:lang w:val="ru-RU"/>
          <w:w w:val="100"/>
          <w:spacing w:val="0"/>
          <w:color w:val="000000"/>
          <w:position w:val="0"/>
        </w:rPr>
        <w:t>По межведомственным запросам органов, документы (их копии или сведения, содержащиеся в них), указанные в пунктах 3 и 6,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w:t>
        <w:tab/>
        <w:t>организациями.</w:t>
        <w:tab/>
        <w:t>в</w:t>
      </w:r>
    </w:p>
    <w:p>
      <w:pPr>
        <w:pStyle w:val="Style12"/>
        <w:widowControl w:val="0"/>
        <w:keepNext w:val="0"/>
        <w:keepLines w:val="0"/>
        <w:shd w:val="clear" w:color="auto" w:fill="auto"/>
        <w:bidi w:val="0"/>
        <w:spacing w:before="0" w:after="0"/>
        <w:ind w:left="40" w:right="20" w:firstLine="0"/>
      </w:pPr>
      <w:r>
        <w:rPr>
          <w:lang w:val="ru-RU"/>
          <w:w w:val="100"/>
          <w:spacing w:val="0"/>
          <w:color w:val="000000"/>
          <w:position w:val="0"/>
        </w:rPr>
        <w:t>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pPr>
        <w:pStyle w:val="Style12"/>
        <w:widowControl w:val="0"/>
        <w:keepNext w:val="0"/>
        <w:keepLines w:val="0"/>
        <w:shd w:val="clear" w:color="auto" w:fill="auto"/>
        <w:bidi w:val="0"/>
        <w:spacing w:before="0" w:after="0"/>
        <w:ind w:left="40" w:right="20" w:firstLine="240"/>
      </w:pPr>
      <w:r>
        <w:rPr>
          <w:lang w:val="ru-RU"/>
          <w:w w:val="100"/>
          <w:spacing w:val="0"/>
          <w:color w:val="000000"/>
          <w:position w:val="0"/>
        </w:rPr>
        <w:t xml:space="preserve">Документы, указанные под номером 2 пункта 2.5 Регламента, направляются заявителем самостоятельно, если указанные документы (их копии или сведения, содержащиеся в них) отсутствуют в Едином </w:t>
      </w:r>
      <w:r>
        <w:rPr>
          <w:rStyle w:val="CharStyle17"/>
        </w:rPr>
        <w:t>государственно</w:t>
      </w:r>
      <w:r>
        <w:rPr>
          <w:lang w:val="ru-RU"/>
          <w:w w:val="100"/>
          <w:spacing w:val="0"/>
          <w:color w:val="000000"/>
          <w:position w:val="0"/>
        </w:rPr>
        <w:t xml:space="preserve">м </w:t>
      </w:r>
      <w:r>
        <w:rPr>
          <w:rStyle w:val="CharStyle17"/>
        </w:rPr>
        <w:t>реестре недвижимости.</w:t>
      </w:r>
    </w:p>
    <w:p>
      <w:pPr>
        <w:pStyle w:val="Style12"/>
        <w:widowControl w:val="0"/>
        <w:keepNext w:val="0"/>
        <w:keepLines w:val="0"/>
        <w:shd w:val="clear" w:color="auto" w:fill="auto"/>
        <w:bidi w:val="0"/>
        <w:spacing w:before="0" w:after="0"/>
        <w:ind w:left="20" w:right="20" w:firstLine="260"/>
      </w:pPr>
      <w:r>
        <w:rPr>
          <w:lang w:val="ru-RU"/>
          <w:w w:val="100"/>
          <w:spacing w:val="0"/>
          <w:color w:val="000000"/>
          <w:position w:val="0"/>
        </w:rPr>
        <w:t>В случае строительства, реконструкции объекта индивидуального жилищного строительства:</w:t>
      </w:r>
    </w:p>
    <w:p>
      <w:pPr>
        <w:pStyle w:val="Style12"/>
        <w:numPr>
          <w:ilvl w:val="0"/>
          <w:numId w:val="9"/>
        </w:numPr>
        <w:tabs>
          <w:tab w:leader="none" w:pos="483" w:val="left"/>
        </w:tabs>
        <w:widowControl w:val="0"/>
        <w:keepNext w:val="0"/>
        <w:keepLines w:val="0"/>
        <w:shd w:val="clear" w:color="auto" w:fill="auto"/>
        <w:bidi w:val="0"/>
        <w:spacing w:before="0" w:after="0"/>
        <w:ind w:left="20" w:right="0" w:firstLine="260"/>
      </w:pPr>
      <w:r>
        <w:rPr>
          <w:lang w:val="ru-RU"/>
          <w:w w:val="100"/>
          <w:spacing w:val="0"/>
          <w:color w:val="000000"/>
          <w:position w:val="0"/>
        </w:rPr>
        <w:t>заявление;</w:t>
      </w:r>
    </w:p>
    <w:p>
      <w:pPr>
        <w:pStyle w:val="Style12"/>
        <w:numPr>
          <w:ilvl w:val="0"/>
          <w:numId w:val="9"/>
        </w:numPr>
        <w:tabs>
          <w:tab w:leader="none" w:pos="628" w:val="left"/>
        </w:tabs>
        <w:widowControl w:val="0"/>
        <w:keepNext w:val="0"/>
        <w:keepLines w:val="0"/>
        <w:shd w:val="clear" w:color="auto" w:fill="auto"/>
        <w:bidi w:val="0"/>
        <w:spacing w:before="0" w:after="0"/>
        <w:ind w:left="20" w:right="20" w:firstLine="260"/>
      </w:pPr>
      <w:r>
        <w:rPr>
          <w:lang w:val="ru-RU"/>
          <w:w w:val="100"/>
          <w:spacing w:val="0"/>
          <w:color w:val="000000"/>
          <w:position w:val="0"/>
        </w:rPr>
        <w:t>правоустанавливающие документы на земельный участок.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pPr>
        <w:pStyle w:val="Style12"/>
        <w:numPr>
          <w:ilvl w:val="0"/>
          <w:numId w:val="9"/>
        </w:numPr>
        <w:tabs>
          <w:tab w:leader="none" w:pos="680" w:val="left"/>
        </w:tabs>
        <w:widowControl w:val="0"/>
        <w:keepNext w:val="0"/>
        <w:keepLines w:val="0"/>
        <w:shd w:val="clear" w:color="auto" w:fill="auto"/>
        <w:bidi w:val="0"/>
        <w:spacing w:before="0" w:after="0"/>
        <w:ind w:left="20" w:right="20" w:firstLine="260"/>
      </w:pPr>
      <w:r>
        <w:rPr>
          <w:lang w:val="ru-RU"/>
          <w:w w:val="100"/>
          <w:spacing w:val="0"/>
          <w:color w:val="000000"/>
          <w:position w:val="0"/>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pPr>
        <w:pStyle w:val="Style12"/>
        <w:numPr>
          <w:ilvl w:val="0"/>
          <w:numId w:val="9"/>
        </w:numPr>
        <w:tabs>
          <w:tab w:leader="none" w:pos="740" w:val="left"/>
        </w:tabs>
        <w:widowControl w:val="0"/>
        <w:keepNext w:val="0"/>
        <w:keepLines w:val="0"/>
        <w:shd w:val="clear" w:color="auto" w:fill="auto"/>
        <w:bidi w:val="0"/>
        <w:spacing w:before="0" w:after="0"/>
        <w:ind w:left="20" w:right="20" w:firstLine="260"/>
      </w:pPr>
      <w:r>
        <w:rPr>
          <w:lang w:val="ru-RU"/>
          <w:w w:val="100"/>
          <w:spacing w:val="0"/>
          <w:color w:val="000000"/>
          <w:position w:val="0"/>
        </w:rPr>
        <w:t>схема планировочной организации земельного участка с обозначением места размещения объекта индивидуального жилищного строительства;</w:t>
      </w:r>
    </w:p>
    <w:p>
      <w:pPr>
        <w:pStyle w:val="Style12"/>
        <w:numPr>
          <w:ilvl w:val="0"/>
          <w:numId w:val="9"/>
        </w:numPr>
        <w:tabs>
          <w:tab w:leader="none" w:pos="673" w:val="left"/>
        </w:tabs>
        <w:widowControl w:val="0"/>
        <w:keepNext w:val="0"/>
        <w:keepLines w:val="0"/>
        <w:shd w:val="clear" w:color="auto" w:fill="auto"/>
        <w:bidi w:val="0"/>
        <w:spacing w:before="0" w:after="0"/>
        <w:ind w:left="20" w:right="20" w:firstLine="260"/>
      </w:pPr>
      <w:r>
        <w:rPr>
          <w:lang w:val="ru-RU"/>
          <w:w w:val="100"/>
          <w:spacing w:val="0"/>
          <w:color w:val="000000"/>
          <w:position w:val="0"/>
        </w:rPr>
        <w:t xml:space="preserve">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частью 10.2 ст. 51 ГрК РФ.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такою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w:t>
      </w:r>
      <w:r>
        <w:rPr>
          <w:rStyle w:val="CharStyle17"/>
        </w:rPr>
        <w:t>включая его фасады и конфигу рацию объекта.</w:t>
      </w:r>
    </w:p>
    <w:p>
      <w:pPr>
        <w:pStyle w:val="Style12"/>
        <w:tabs>
          <w:tab w:leader="none" w:pos="1565" w:val="left"/>
          <w:tab w:leader="none" w:pos="3358" w:val="left"/>
        </w:tabs>
        <w:widowControl w:val="0"/>
        <w:keepNext w:val="0"/>
        <w:keepLines w:val="0"/>
        <w:shd w:val="clear" w:color="auto" w:fill="auto"/>
        <w:bidi w:val="0"/>
        <w:spacing w:before="0" w:after="0"/>
        <w:ind w:left="20" w:right="20" w:firstLine="240"/>
      </w:pPr>
      <w:r>
        <w:rPr>
          <w:lang w:val="ru-RU"/>
          <w:w w:val="100"/>
          <w:spacing w:val="0"/>
          <w:color w:val="000000"/>
          <w:position w:val="0"/>
        </w:rPr>
        <w:t>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w:t>
        <w:tab/>
        <w:t>Российской</w:t>
        <w:tab/>
        <w:t>Федерации,</w:t>
      </w:r>
    </w:p>
    <w:p>
      <w:pPr>
        <w:pStyle w:val="Style12"/>
        <w:tabs>
          <w:tab w:leader="none" w:pos="2593" w:val="left"/>
        </w:tabs>
        <w:widowControl w:val="0"/>
        <w:keepNext w:val="0"/>
        <w:keepLines w:val="0"/>
        <w:shd w:val="clear" w:color="auto" w:fill="auto"/>
        <w:bidi w:val="0"/>
        <w:spacing w:before="0" w:after="0"/>
        <w:ind w:left="20" w:right="20" w:firstLine="0"/>
      </w:pPr>
      <w:r>
        <w:rPr>
          <w:lang w:val="ru-RU"/>
          <w:w w:val="100"/>
          <w:spacing w:val="0"/>
          <w:color w:val="000000"/>
          <w:position w:val="0"/>
        </w:rPr>
        <w:t>уполномоченного в области охраны объектов культурного наследия, о соответствии предусмотренного пунктом 3 части 12 статьи 48 ГрК РФ раздела проектной документации объекта капитального строительства или предусмотренного пунктом 4 части 9 статьи 51 ГрК РФ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объекгов капитального строительства, установленным</w:t>
        <w:tab/>
        <w:t>градостроительным</w:t>
      </w:r>
    </w:p>
    <w:p>
      <w:pPr>
        <w:pStyle w:val="Style12"/>
        <w:tabs>
          <w:tab w:leader="none" w:pos="2053" w:val="left"/>
          <w:tab w:leader="none" w:pos="4340" w:val="left"/>
        </w:tabs>
        <w:widowControl w:val="0"/>
        <w:keepNext w:val="0"/>
        <w:keepLines w:val="0"/>
        <w:shd w:val="clear" w:color="auto" w:fill="auto"/>
        <w:bidi w:val="0"/>
        <w:spacing w:before="0" w:after="0"/>
        <w:ind w:left="20" w:right="0" w:firstLine="0"/>
      </w:pPr>
      <w:r>
        <w:rPr>
          <w:lang w:val="ru-RU"/>
          <w:w w:val="100"/>
          <w:spacing w:val="0"/>
          <w:color w:val="000000"/>
          <w:position w:val="0"/>
        </w:rPr>
        <w:t>регламентом</w:t>
        <w:tab/>
        <w:t>применительно</w:t>
        <w:tab/>
        <w:t>к</w:t>
      </w:r>
    </w:p>
    <w:p>
      <w:pPr>
        <w:pStyle w:val="Style12"/>
        <w:widowControl w:val="0"/>
        <w:keepNext w:val="0"/>
        <w:keepLines w:val="0"/>
        <w:shd w:val="clear" w:color="auto" w:fill="auto"/>
        <w:bidi w:val="0"/>
        <w:spacing w:before="0" w:after="0"/>
        <w:ind w:left="20" w:right="20" w:firstLine="0"/>
      </w:pPr>
      <w:r>
        <w:rPr>
          <w:lang w:val="ru-RU"/>
          <w:w w:val="100"/>
          <w:spacing w:val="0"/>
          <w:color w:val="000000"/>
          <w:position w:val="0"/>
        </w:rPr>
        <w:t>территориальной зоне, расположенной в границах территории исторического поселения федерального или регионального значения.</w:t>
      </w:r>
    </w:p>
    <w:p>
      <w:pPr>
        <w:pStyle w:val="Style12"/>
        <w:tabs>
          <w:tab w:leader="none" w:pos="1700" w:val="left"/>
          <w:tab w:leader="none" w:pos="3178" w:val="left"/>
        </w:tabs>
        <w:widowControl w:val="0"/>
        <w:keepNext w:val="0"/>
        <w:keepLines w:val="0"/>
        <w:shd w:val="clear" w:color="auto" w:fill="auto"/>
        <w:bidi w:val="0"/>
        <w:spacing w:before="0" w:after="0"/>
        <w:ind w:left="20" w:right="20" w:firstLine="240"/>
      </w:pPr>
      <w:r>
        <w:rPr>
          <w:lang w:val="ru-RU"/>
          <w:w w:val="100"/>
          <w:spacing w:val="0"/>
          <w:color w:val="000000"/>
          <w:position w:val="0"/>
        </w:rPr>
        <w:t>Застройщик вправе осуществить строительство или реконструкцию объект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w:t>
        <w:tab/>
        <w:t>объекта</w:t>
        <w:tab/>
        <w:t>капитального</w:t>
      </w:r>
    </w:p>
    <w:p>
      <w:pPr>
        <w:pStyle w:val="Style12"/>
        <w:widowControl w:val="0"/>
        <w:keepNext w:val="0"/>
        <w:keepLines w:val="0"/>
        <w:shd w:val="clear" w:color="auto" w:fill="auto"/>
        <w:bidi w:val="0"/>
        <w:spacing w:before="0" w:after="0"/>
        <w:ind w:left="20" w:right="20" w:firstLine="0"/>
      </w:pPr>
      <w:r>
        <w:rPr>
          <w:lang w:val="ru-RU"/>
          <w:w w:val="100"/>
          <w:spacing w:val="0"/>
          <w:color w:val="000000"/>
          <w:position w:val="0"/>
        </w:rPr>
        <w:t xml:space="preserve">строительства, утвержденным в соответствии с Федеральным законом от 25 июня 2002 года </w:t>
      </w:r>
      <w:r>
        <w:rPr>
          <w:lang w:val="en-US"/>
          <w:w w:val="100"/>
          <w:spacing w:val="0"/>
          <w:color w:val="000000"/>
          <w:position w:val="0"/>
        </w:rPr>
        <w:t xml:space="preserve">N </w:t>
      </w:r>
      <w:r>
        <w:rPr>
          <w:lang w:val="ru-RU"/>
          <w:w w:val="100"/>
          <w:spacing w:val="0"/>
          <w:color w:val="000000"/>
          <w:position w:val="0"/>
        </w:rPr>
        <w:t>73-Ф3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 Приложение описания внешнего облика объекта индивидуального жилищного строительства к заявлению о выдаче разрешения на строительство такого объекта не требуется.</w:t>
      </w:r>
    </w:p>
    <w:p>
      <w:pPr>
        <w:pStyle w:val="Style12"/>
        <w:widowControl w:val="0"/>
        <w:keepNext w:val="0"/>
        <w:keepLines w:val="0"/>
        <w:shd w:val="clear" w:color="auto" w:fill="auto"/>
        <w:bidi w:val="0"/>
        <w:spacing w:before="0" w:after="0"/>
        <w:ind w:left="20" w:right="20" w:firstLine="240"/>
      </w:pPr>
      <w:r>
        <w:rPr>
          <w:lang w:val="ru-RU"/>
          <w:w w:val="100"/>
          <w:spacing w:val="0"/>
          <w:color w:val="000000"/>
          <w:position w:val="0"/>
        </w:rPr>
        <w:t>Документы (их копии или сведения, со</w:t>
      </w:r>
      <w:r>
        <w:rPr>
          <w:rStyle w:val="CharStyle17"/>
        </w:rPr>
        <w:t>держащиеся</w:t>
      </w:r>
      <w:r>
        <w:rPr>
          <w:lang w:val="ru-RU"/>
          <w:w w:val="100"/>
          <w:spacing w:val="0"/>
          <w:color w:val="000000"/>
          <w:position w:val="0"/>
        </w:rPr>
        <w:t xml:space="preserve"> в </w:t>
      </w:r>
      <w:r>
        <w:rPr>
          <w:rStyle w:val="CharStyle17"/>
        </w:rPr>
        <w:t>них), указ</w:t>
      </w:r>
      <w:r>
        <w:rPr>
          <w:lang w:val="ru-RU"/>
          <w:w w:val="100"/>
          <w:spacing w:val="0"/>
          <w:color w:val="000000"/>
          <w:position w:val="0"/>
        </w:rPr>
        <w:t>а</w:t>
      </w:r>
      <w:r>
        <w:rPr>
          <w:rStyle w:val="CharStyle17"/>
        </w:rPr>
        <w:t>нные под</w:t>
      </w:r>
      <w:r>
        <w:rPr>
          <w:lang w:val="ru-RU"/>
          <w:w w:val="100"/>
          <w:spacing w:val="0"/>
          <w:color w:val="000000"/>
          <w:position w:val="0"/>
        </w:rPr>
        <w:t xml:space="preserve"> номерами 2 и 3 пункта 2.5 настоящего Регламента,</w:t>
        <w:tab/>
        <w:t>запрашиваются</w:t>
        <w:tab/>
        <w:t>в</w:t>
      </w:r>
    </w:p>
    <w:p>
      <w:pPr>
        <w:pStyle w:val="Style12"/>
        <w:tabs>
          <w:tab w:leader="none" w:pos="1778" w:val="left"/>
          <w:tab w:leader="none" w:pos="3443" w:val="left"/>
        </w:tabs>
        <w:widowControl w:val="0"/>
        <w:keepNext w:val="0"/>
        <w:keepLines w:val="0"/>
        <w:shd w:val="clear" w:color="auto" w:fill="auto"/>
        <w:bidi w:val="0"/>
        <w:spacing w:before="0" w:after="0"/>
        <w:ind w:left="60" w:right="40" w:firstLine="0"/>
      </w:pPr>
      <w:r>
        <w:rPr>
          <w:lang w:val="ru-RU"/>
          <w:w w:val="100"/>
          <w:spacing w:val="0"/>
          <w:color w:val="000000"/>
          <w:position w:val="0"/>
        </w:rPr>
        <w:t>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w:t>
        <w:tab/>
        <w:t>указанные</w:t>
        <w:tab/>
        <w:t>документы</w:t>
      </w:r>
    </w:p>
    <w:p>
      <w:pPr>
        <w:pStyle w:val="Style12"/>
        <w:widowControl w:val="0"/>
        <w:keepNext w:val="0"/>
        <w:keepLines w:val="0"/>
        <w:shd w:val="clear" w:color="auto" w:fill="auto"/>
        <w:bidi w:val="0"/>
        <w:spacing w:before="0" w:after="0"/>
        <w:ind w:left="60" w:right="0" w:firstLine="0"/>
      </w:pPr>
      <w:r>
        <w:rPr>
          <w:lang w:val="ru-RU"/>
          <w:w w:val="100"/>
          <w:spacing w:val="0"/>
          <w:color w:val="000000"/>
          <w:position w:val="0"/>
        </w:rPr>
        <w:t>самостоятельно.</w:t>
      </w:r>
    </w:p>
    <w:p>
      <w:pPr>
        <w:pStyle w:val="Style12"/>
        <w:tabs>
          <w:tab w:leader="none" w:pos="1485" w:val="left"/>
          <w:tab w:leader="none" w:pos="3780" w:val="left"/>
        </w:tabs>
        <w:widowControl w:val="0"/>
        <w:keepNext w:val="0"/>
        <w:keepLines w:val="0"/>
        <w:shd w:val="clear" w:color="auto" w:fill="auto"/>
        <w:bidi w:val="0"/>
        <w:spacing w:before="0" w:after="0"/>
        <w:ind w:left="60" w:right="40" w:firstLine="240"/>
      </w:pPr>
      <w:r>
        <w:rPr>
          <w:lang w:val="ru-RU"/>
          <w:w w:val="100"/>
          <w:spacing w:val="0"/>
          <w:color w:val="000000"/>
          <w:position w:val="0"/>
        </w:rPr>
        <w:t>Документы, указанные под номером 2 пункта 2.5 настоящего Регламента, направляются заявителем самостоятельно, если указанные документы (их копии или сведения, содержащиеся в них) отсутствуют в Едином</w:t>
        <w:tab/>
        <w:t>государственном</w:t>
        <w:tab/>
        <w:t>реестре</w:t>
      </w:r>
    </w:p>
    <w:p>
      <w:pPr>
        <w:pStyle w:val="Style12"/>
        <w:widowControl w:val="0"/>
        <w:keepNext w:val="0"/>
        <w:keepLines w:val="0"/>
        <w:shd w:val="clear" w:color="auto" w:fill="auto"/>
        <w:bidi w:val="0"/>
        <w:spacing w:before="0" w:after="0"/>
        <w:ind w:left="60" w:right="0" w:firstLine="0"/>
      </w:pPr>
      <w:r>
        <w:rPr>
          <w:lang w:val="ru-RU"/>
          <w:w w:val="100"/>
          <w:spacing w:val="0"/>
          <w:color w:val="000000"/>
          <w:position w:val="0"/>
        </w:rPr>
        <w:t>недвижимости.</w:t>
      </w:r>
    </w:p>
    <w:p>
      <w:pPr>
        <w:pStyle w:val="Style12"/>
        <w:widowControl w:val="0"/>
        <w:keepNext w:val="0"/>
        <w:keepLines w:val="0"/>
        <w:shd w:val="clear" w:color="auto" w:fill="auto"/>
        <w:bidi w:val="0"/>
        <w:spacing w:before="0" w:after="0"/>
        <w:ind w:left="60" w:right="40" w:firstLine="240"/>
      </w:pPr>
      <w:r>
        <w:rPr>
          <w:lang w:val="ru-RU"/>
          <w:w w:val="100"/>
          <w:spacing w:val="0"/>
          <w:color w:val="000000"/>
          <w:position w:val="0"/>
        </w:rPr>
        <w:t>Случаи направления документов, указанных в части 7 статьи 51 и частях 3 и 4 статьи 55 Градостроительного кодекса Российской Федерации, в уполномоченные на выдачу разрешения на строительство органы местного самоуправления Республики Татарстан исключительно в электронной форме:</w:t>
      </w:r>
    </w:p>
    <w:p>
      <w:pPr>
        <w:pStyle w:val="Style12"/>
        <w:tabs>
          <w:tab w:leader="none" w:pos="870" w:val="left"/>
          <w:tab w:leader="none" w:pos="3405" w:val="left"/>
        </w:tabs>
        <w:widowControl w:val="0"/>
        <w:keepNext w:val="0"/>
        <w:keepLines w:val="0"/>
        <w:shd w:val="clear" w:color="auto" w:fill="auto"/>
        <w:bidi w:val="0"/>
        <w:spacing w:before="0" w:after="0"/>
        <w:ind w:left="60" w:right="40" w:firstLine="240"/>
      </w:pPr>
      <w:r>
        <w:rPr>
          <w:lang w:val="ru-RU"/>
          <w:w w:val="100"/>
          <w:spacing w:val="0"/>
          <w:color w:val="000000"/>
          <w:position w:val="0"/>
        </w:rPr>
        <w:t>а)</w:t>
        <w:tab/>
        <w:t>если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w:t>
        <w:tab/>
        <w:t>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представлялись в электронной форме;</w:t>
      </w:r>
    </w:p>
    <w:p>
      <w:pPr>
        <w:pStyle w:val="Style12"/>
        <w:tabs>
          <w:tab w:leader="none" w:pos="630" w:val="left"/>
        </w:tabs>
        <w:widowControl w:val="0"/>
        <w:keepNext w:val="0"/>
        <w:keepLines w:val="0"/>
        <w:shd w:val="clear" w:color="auto" w:fill="auto"/>
        <w:bidi w:val="0"/>
        <w:spacing w:before="0" w:after="0"/>
        <w:ind w:left="60" w:right="0" w:firstLine="240"/>
        <w:sectPr>
          <w:pgSz w:w="11909" w:h="16838"/>
          <w:pgMar w:top="2548" w:left="3995" w:right="3407" w:bottom="2533" w:header="0" w:footer="3" w:gutter="0"/>
          <w:rtlGutter w:val="0"/>
          <w:cols w:space="720"/>
          <w:noEndnote/>
          <w:docGrid w:linePitch="360"/>
        </w:sectPr>
      </w:pPr>
      <w:r>
        <w:rPr>
          <w:rStyle w:val="CharStyle17"/>
        </w:rPr>
        <w:t>б)</w:t>
        <w:tab/>
        <w:t>если проектная документация объекта</w:t>
      </w:r>
    </w:p>
    <w:tbl>
      <w:tblPr>
        <w:tblOverlap w:val="never"/>
        <w:tblLayout w:type="fixed"/>
        <w:jc w:val="center"/>
      </w:tblPr>
      <w:tblGrid>
        <w:gridCol w:w="2168"/>
        <w:gridCol w:w="4590"/>
        <w:gridCol w:w="1613"/>
      </w:tblGrid>
      <w:tr>
        <w:trPr>
          <w:trHeight w:val="3015" w:hRule="exact"/>
        </w:trPr>
        <w:tc>
          <w:tcPr>
            <w:shd w:val="clear" w:color="auto" w:fill="FFFFFF"/>
            <w:vMerge w:val="restart"/>
            <w:tcBorders>
              <w:left w:val="single" w:sz="4"/>
              <w:top w:val="single" w:sz="4"/>
            </w:tcBorders>
            <w:vAlign w:val="top"/>
          </w:tcPr>
          <w:p>
            <w:pPr>
              <w:framePr w:w="8370"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8370" w:wrap="notBeside" w:vAnchor="text" w:hAnchor="text" w:xAlign="center" w:y="1"/>
              <w:widowControl w:val="0"/>
              <w:keepNext w:val="0"/>
              <w:keepLines w:val="0"/>
              <w:shd w:val="clear" w:color="auto" w:fill="auto"/>
              <w:bidi w:val="0"/>
              <w:spacing w:before="0" w:after="0"/>
              <w:ind w:left="0" w:right="0" w:firstLine="0"/>
            </w:pPr>
            <w:r>
              <w:rPr>
                <w:rStyle w:val="CharStyle16"/>
              </w:rPr>
              <w:t>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pPr>
              <w:pStyle w:val="Style12"/>
              <w:framePr w:w="8370" w:wrap="notBeside" w:vAnchor="text" w:hAnchor="text" w:xAlign="center" w:y="1"/>
              <w:widowControl w:val="0"/>
              <w:keepNext w:val="0"/>
              <w:keepLines w:val="0"/>
              <w:shd w:val="clear" w:color="auto" w:fill="auto"/>
              <w:bidi w:val="0"/>
              <w:spacing w:before="0" w:after="0"/>
              <w:ind w:left="0" w:right="0" w:firstLine="320"/>
            </w:pPr>
            <w:r>
              <w:rPr>
                <w:rStyle w:val="CharStyle16"/>
              </w:rPr>
              <w:t>Срок действия разрешения на строительство может быть продлен по заявлению застройщика, поданному не менее чем за шестьдесят дней до истечения срока действия</w:t>
            </w:r>
          </w:p>
        </w:tc>
        <w:tc>
          <w:tcPr>
            <w:shd w:val="clear" w:color="auto" w:fill="FFFFFF"/>
            <w:vMerge w:val="restart"/>
            <w:tcBorders>
              <w:left w:val="single" w:sz="4"/>
              <w:right w:val="single" w:sz="4"/>
              <w:top w:val="single" w:sz="4"/>
            </w:tcBorders>
            <w:vAlign w:val="top"/>
          </w:tcPr>
          <w:p>
            <w:pPr>
              <w:framePr w:w="8370" w:wrap="notBeside" w:vAnchor="text" w:hAnchor="text" w:xAlign="center" w:y="1"/>
              <w:widowControl w:val="0"/>
              <w:rPr>
                <w:sz w:val="10"/>
                <w:szCs w:val="10"/>
              </w:rPr>
            </w:pPr>
          </w:p>
        </w:tc>
      </w:tr>
      <w:tr>
        <w:trPr>
          <w:trHeight w:val="1785" w:hRule="exact"/>
        </w:trPr>
        <w:tc>
          <w:tcPr>
            <w:shd w:val="clear" w:color="auto" w:fill="FFFFFF"/>
            <w:vMerge/>
            <w:tcBorders>
              <w:left w:val="single" w:sz="4"/>
            </w:tcBorders>
            <w:vAlign w:val="top"/>
          </w:tcPr>
          <w:p>
            <w:pPr>
              <w:framePr w:w="8370" w:wrap="notBeside" w:vAnchor="text" w:hAnchor="text" w:xAlign="center" w:y="1"/>
            </w:pPr>
          </w:p>
        </w:tc>
        <w:tc>
          <w:tcPr>
            <w:shd w:val="clear" w:color="auto" w:fill="FFFFFF"/>
            <w:tcBorders>
              <w:left w:val="single" w:sz="4"/>
              <w:top w:val="single" w:sz="4"/>
            </w:tcBorders>
            <w:vAlign w:val="top"/>
          </w:tcPr>
          <w:p>
            <w:pPr>
              <w:pStyle w:val="Style12"/>
              <w:framePr w:w="8370" w:wrap="notBeside" w:vAnchor="text" w:hAnchor="text" w:xAlign="center" w:y="1"/>
              <w:widowControl w:val="0"/>
              <w:keepNext w:val="0"/>
              <w:keepLines w:val="0"/>
              <w:shd w:val="clear" w:color="auto" w:fill="auto"/>
              <w:bidi w:val="0"/>
              <w:spacing w:before="0" w:after="0"/>
              <w:ind w:left="0" w:right="0" w:firstLine="0"/>
            </w:pPr>
            <w:r>
              <w:rPr>
                <w:rStyle w:val="CharStyle16"/>
              </w:rPr>
              <w:t>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tc>
        <w:tc>
          <w:tcPr>
            <w:shd w:val="clear" w:color="auto" w:fill="FFFFFF"/>
            <w:vMerge/>
            <w:tcBorders>
              <w:left w:val="single" w:sz="4"/>
              <w:right w:val="single" w:sz="4"/>
            </w:tcBorders>
            <w:vAlign w:val="top"/>
          </w:tcPr>
          <w:p>
            <w:pPr>
              <w:framePr w:w="8370" w:wrap="notBeside" w:vAnchor="text" w:hAnchor="text" w:xAlign="center" w:y="1"/>
            </w:pPr>
          </w:p>
        </w:tc>
      </w:tr>
      <w:tr>
        <w:trPr>
          <w:trHeight w:val="7058" w:hRule="exact"/>
        </w:trPr>
        <w:tc>
          <w:tcPr>
            <w:shd w:val="clear" w:color="auto" w:fill="FFFFFF"/>
            <w:tcBorders>
              <w:left w:val="single" w:sz="4"/>
              <w:top w:val="single" w:sz="4"/>
              <w:bottom w:val="single" w:sz="4"/>
            </w:tcBorders>
            <w:vAlign w:val="top"/>
          </w:tcPr>
          <w:p>
            <w:pPr>
              <w:pStyle w:val="Style12"/>
              <w:framePr w:w="8370" w:wrap="notBeside" w:vAnchor="text" w:hAnchor="text" w:xAlign="center" w:y="1"/>
              <w:widowControl w:val="0"/>
              <w:keepNext w:val="0"/>
              <w:keepLines w:val="0"/>
              <w:shd w:val="clear" w:color="auto" w:fill="auto"/>
              <w:bidi w:val="0"/>
              <w:spacing w:before="0" w:after="0"/>
              <w:ind w:left="0" w:right="0" w:firstLine="0"/>
            </w:pPr>
            <w:r>
              <w:rPr>
                <w:rStyle w:val="CharStyle16"/>
              </w:rPr>
              <w:t>2.9. Исчерпывающий перечень оснований для</w:t>
            </w:r>
          </w:p>
          <w:p>
            <w:pPr>
              <w:pStyle w:val="Style12"/>
              <w:framePr w:w="8370" w:wrap="notBeside" w:vAnchor="text" w:hAnchor="text" w:xAlign="center" w:y="1"/>
              <w:widowControl w:val="0"/>
              <w:keepNext w:val="0"/>
              <w:keepLines w:val="0"/>
              <w:shd w:val="clear" w:color="auto" w:fill="auto"/>
              <w:bidi w:val="0"/>
              <w:jc w:val="left"/>
              <w:spacing w:before="0" w:after="0"/>
              <w:ind w:left="100" w:right="0" w:firstLine="0"/>
            </w:pPr>
            <w:r>
              <w:rPr>
                <w:rStyle w:val="CharStyle16"/>
              </w:rPr>
              <w:t>приостановления или отказа в предоставлении муниципальной услуги</w:t>
            </w:r>
          </w:p>
        </w:tc>
        <w:tc>
          <w:tcPr>
            <w:shd w:val="clear" w:color="auto" w:fill="FFFFFF"/>
            <w:tcBorders>
              <w:left w:val="single" w:sz="4"/>
              <w:top w:val="single" w:sz="4"/>
              <w:bottom w:val="single" w:sz="4"/>
            </w:tcBorders>
            <w:vAlign w:val="top"/>
          </w:tcPr>
          <w:p>
            <w:pPr>
              <w:pStyle w:val="Style12"/>
              <w:framePr w:w="8370" w:wrap="notBeside" w:vAnchor="text" w:hAnchor="text" w:xAlign="center" w:y="1"/>
              <w:widowControl w:val="0"/>
              <w:keepNext w:val="0"/>
              <w:keepLines w:val="0"/>
              <w:shd w:val="clear" w:color="auto" w:fill="auto"/>
              <w:bidi w:val="0"/>
              <w:spacing w:before="0" w:after="0"/>
              <w:ind w:left="0" w:right="0" w:firstLine="320"/>
            </w:pPr>
            <w:r>
              <w:rPr>
                <w:rStyle w:val="CharStyle16"/>
              </w:rPr>
              <w:t>Основания для приостановления предоставления услуги не предусмотрены.</w:t>
            </w:r>
          </w:p>
          <w:p>
            <w:pPr>
              <w:pStyle w:val="Style12"/>
              <w:framePr w:w="8370" w:wrap="notBeside" w:vAnchor="text" w:hAnchor="text" w:xAlign="center" w:y="1"/>
              <w:widowControl w:val="0"/>
              <w:keepNext w:val="0"/>
              <w:keepLines w:val="0"/>
              <w:shd w:val="clear" w:color="auto" w:fill="auto"/>
              <w:bidi w:val="0"/>
              <w:spacing w:before="0" w:after="0"/>
              <w:ind w:left="0" w:right="0" w:firstLine="320"/>
            </w:pPr>
            <w:r>
              <w:rPr>
                <w:rStyle w:val="CharStyle16"/>
              </w:rPr>
              <w:t>Основания для отказа:</w:t>
            </w:r>
          </w:p>
          <w:p>
            <w:pPr>
              <w:pStyle w:val="Style12"/>
              <w:framePr w:w="8370" w:wrap="notBeside" w:vAnchor="text" w:hAnchor="text" w:xAlign="center" w:y="1"/>
              <w:widowControl w:val="0"/>
              <w:keepNext w:val="0"/>
              <w:keepLines w:val="0"/>
              <w:shd w:val="clear" w:color="auto" w:fill="auto"/>
              <w:bidi w:val="0"/>
              <w:spacing w:before="0" w:after="0"/>
              <w:ind w:left="0" w:right="0" w:firstLine="320"/>
            </w:pPr>
            <w:r>
              <w:rPr>
                <w:rStyle w:val="CharStyle16"/>
              </w:rPr>
              <w:t>1) Отсутствие документов, предусмотренных частями 7 и 9 сг. 51 ГрК РФ или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частями 7.1 и 9.1 ст. 51 ГрК РФ, не может являться основанием для отказа в выдаче разрешения на строительство.</w:t>
            </w:r>
          </w:p>
        </w:tc>
        <w:tc>
          <w:tcPr>
            <w:shd w:val="clear" w:color="auto" w:fill="FFFFFF"/>
            <w:tcBorders>
              <w:left w:val="single" w:sz="4"/>
              <w:right w:val="single" w:sz="4"/>
              <w:top w:val="single" w:sz="4"/>
              <w:bottom w:val="single" w:sz="4"/>
            </w:tcBorders>
            <w:vAlign w:val="top"/>
          </w:tcPr>
          <w:p>
            <w:pPr>
              <w:pStyle w:val="Style12"/>
              <w:framePr w:w="8370" w:wrap="notBeside" w:vAnchor="text" w:hAnchor="text" w:xAlign="center" w:y="1"/>
              <w:widowControl w:val="0"/>
              <w:keepNext w:val="0"/>
              <w:keepLines w:val="0"/>
              <w:shd w:val="clear" w:color="auto" w:fill="auto"/>
              <w:bidi w:val="0"/>
              <w:jc w:val="left"/>
              <w:spacing w:before="0" w:after="120" w:line="293" w:lineRule="exact"/>
              <w:ind w:left="120" w:right="0" w:firstLine="0"/>
            </w:pPr>
            <w:r>
              <w:rPr>
                <w:rStyle w:val="CharStyle16"/>
              </w:rPr>
              <w:t>ч. Зет. 51 ГрК РФ</w:t>
            </w:r>
          </w:p>
          <w:p>
            <w:pPr>
              <w:pStyle w:val="Style12"/>
              <w:framePr w:w="8370" w:wrap="notBeside" w:vAnchor="text" w:hAnchor="text" w:xAlign="center" w:y="1"/>
              <w:widowControl w:val="0"/>
              <w:keepNext w:val="0"/>
              <w:keepLines w:val="0"/>
              <w:shd w:val="clear" w:color="auto" w:fill="auto"/>
              <w:bidi w:val="0"/>
              <w:jc w:val="left"/>
              <w:spacing w:before="120" w:after="120" w:line="300" w:lineRule="exact"/>
              <w:ind w:left="120" w:right="0" w:firstLine="0"/>
            </w:pPr>
            <w:r>
              <w:rPr>
                <w:rStyle w:val="CharStyle16"/>
              </w:rPr>
              <w:t>ч. 11.1 ст. 51 ГрК РФ</w:t>
            </w:r>
          </w:p>
          <w:p>
            <w:pPr>
              <w:pStyle w:val="Style12"/>
              <w:framePr w:w="8370" w:wrap="notBeside" w:vAnchor="text" w:hAnchor="text" w:xAlign="center" w:y="1"/>
              <w:widowControl w:val="0"/>
              <w:keepNext w:val="0"/>
              <w:keepLines w:val="0"/>
              <w:shd w:val="clear" w:color="auto" w:fill="auto"/>
              <w:bidi w:val="0"/>
              <w:jc w:val="left"/>
              <w:spacing w:before="120" w:after="0" w:line="293" w:lineRule="exact"/>
              <w:ind w:left="120" w:right="0" w:firstLine="0"/>
            </w:pPr>
            <w:r>
              <w:rPr>
                <w:rStyle w:val="CharStyle16"/>
              </w:rPr>
              <w:t>ч. 13 ст. 51 ГрК РФ</w:t>
            </w:r>
          </w:p>
        </w:tc>
      </w:tr>
    </w:tbl>
    <w:p>
      <w:pPr>
        <w:widowControl w:val="0"/>
        <w:rPr>
          <w:sz w:val="2"/>
          <w:szCs w:val="2"/>
        </w:rPr>
      </w:pPr>
    </w:p>
    <w:p>
      <w:pPr>
        <w:widowControl w:val="0"/>
        <w:rPr>
          <w:sz w:val="2"/>
          <w:szCs w:val="2"/>
        </w:rPr>
        <w:sectPr>
          <w:type w:val="continuous"/>
          <w:pgSz w:w="11909" w:h="16838"/>
          <w:pgMar w:top="2272" w:left="1762" w:right="1762" w:bottom="2272" w:header="0" w:footer="3" w:gutter="0"/>
          <w:rtlGutter w:val="0"/>
          <w:cols w:space="720"/>
          <w:noEndnote/>
          <w:docGrid w:linePitch="360"/>
        </w:sectPr>
      </w:pPr>
    </w:p>
    <w:p>
      <w:pPr>
        <w:pStyle w:val="Style12"/>
        <w:numPr>
          <w:ilvl w:val="0"/>
          <w:numId w:val="11"/>
        </w:numPr>
        <w:tabs>
          <w:tab w:leader="none" w:pos="3705" w:val="left"/>
          <w:tab w:leader="none" w:pos="5498" w:val="left"/>
          <w:tab w:leader="none" w:pos="2768" w:val="left"/>
        </w:tabs>
        <w:widowControl w:val="0"/>
        <w:keepNext w:val="0"/>
        <w:keepLines w:val="0"/>
        <w:shd w:val="clear" w:color="auto" w:fill="auto"/>
        <w:bidi w:val="0"/>
        <w:spacing w:before="0" w:after="0"/>
        <w:ind w:left="2160" w:right="1640" w:firstLine="300"/>
      </w:pPr>
      <w:r>
        <w:rPr>
          <w:lang w:val="ru-RU"/>
          <w:w w:val="100"/>
          <w:spacing w:val="0"/>
          <w:color w:val="000000"/>
          <w:position w:val="0"/>
        </w:rPr>
        <w:t>В случае, предусмотренном частью 11.1 ст. 51 ГрК РФ, основанием для отказа в выдаче разрешения на строительство является также поступившее от органа исполнительной власти субъекта</w:t>
        <w:tab/>
        <w:t>Российской</w:t>
        <w:tab/>
        <w:t>Федерации,</w:t>
      </w:r>
    </w:p>
    <w:p>
      <w:pPr>
        <w:pStyle w:val="Style12"/>
        <w:tabs>
          <w:tab w:leader="none" w:pos="3795" w:val="left"/>
          <w:tab w:leader="none" w:pos="5333" w:val="left"/>
        </w:tabs>
        <w:widowControl w:val="0"/>
        <w:keepNext w:val="0"/>
        <w:keepLines w:val="0"/>
        <w:shd w:val="clear" w:color="auto" w:fill="auto"/>
        <w:bidi w:val="0"/>
        <w:spacing w:before="0" w:after="0"/>
        <w:ind w:left="2160" w:right="1640" w:firstLine="0"/>
      </w:pPr>
      <w:r>
        <w:rPr>
          <w:lang w:val="ru-RU"/>
          <w:w w:val="100"/>
          <w:spacing w:val="0"/>
          <w:color w:val="000000"/>
          <w:position w:val="0"/>
        </w:rPr>
        <w:t>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w:t>
        <w:tab/>
        <w:t>объектов</w:t>
        <w:tab/>
        <w:t>капитального</w:t>
      </w:r>
    </w:p>
    <w:p>
      <w:pPr>
        <w:pStyle w:val="Style12"/>
        <w:tabs>
          <w:tab w:leader="none" w:pos="5123" w:val="left"/>
        </w:tabs>
        <w:widowControl w:val="0"/>
        <w:keepNext w:val="0"/>
        <w:keepLines w:val="0"/>
        <w:shd w:val="clear" w:color="auto" w:fill="auto"/>
        <w:bidi w:val="0"/>
        <w:spacing w:before="0" w:after="0"/>
        <w:ind w:left="2160" w:right="0" w:firstLine="0"/>
      </w:pPr>
      <w:r>
        <w:rPr>
          <w:lang w:val="ru-RU"/>
          <w:w w:val="100"/>
          <w:spacing w:val="0"/>
          <w:color w:val="000000"/>
          <w:position w:val="0"/>
        </w:rPr>
        <w:t>строительства,</w:t>
        <w:tab/>
        <w:t>установленным</w:t>
      </w:r>
    </w:p>
    <w:p>
      <w:pPr>
        <w:pStyle w:val="Style12"/>
        <w:tabs>
          <w:tab w:leader="none" w:pos="5378" w:val="left"/>
        </w:tabs>
        <w:widowControl w:val="0"/>
        <w:keepNext w:val="0"/>
        <w:keepLines w:val="0"/>
        <w:shd w:val="clear" w:color="auto" w:fill="auto"/>
        <w:bidi w:val="0"/>
        <w:spacing w:before="0" w:after="0"/>
        <w:ind w:left="2160" w:right="0" w:firstLine="0"/>
      </w:pPr>
      <w:r>
        <w:rPr>
          <w:lang w:val="ru-RU"/>
          <w:w w:val="100"/>
          <w:spacing w:val="0"/>
          <w:color w:val="000000"/>
          <w:position w:val="0"/>
        </w:rPr>
        <w:t>градостроительным</w:t>
        <w:tab/>
        <w:t>регламентом</w:t>
      </w:r>
    </w:p>
    <w:p>
      <w:pPr>
        <w:pStyle w:val="Style12"/>
        <w:widowControl w:val="0"/>
        <w:keepNext w:val="0"/>
        <w:keepLines w:val="0"/>
        <w:shd w:val="clear" w:color="auto" w:fill="auto"/>
        <w:bidi w:val="0"/>
        <w:spacing w:before="0" w:after="0"/>
        <w:ind w:left="2160" w:right="1640" w:firstLine="0"/>
      </w:pPr>
      <w:r>
        <w:rPr>
          <w:lang w:val="ru-RU"/>
          <w:w w:val="100"/>
          <w:spacing w:val="0"/>
          <w:color w:val="000000"/>
          <w:position w:val="0"/>
        </w:rPr>
        <w:t>применительно к территориальной зоне, расположенной в границах территории исторического поселения федерального или регионального значения.</w:t>
      </w:r>
    </w:p>
    <w:p>
      <w:pPr>
        <w:pStyle w:val="Style12"/>
        <w:numPr>
          <w:ilvl w:val="0"/>
          <w:numId w:val="11"/>
        </w:numPr>
        <w:tabs>
          <w:tab w:leader="underscore" w:pos="3900" w:val="left"/>
          <w:tab w:leader="underscore" w:pos="6443" w:val="left"/>
          <w:tab w:leader="underscore" w:pos="10058" w:val="left"/>
          <w:tab w:leader="none" w:pos="4583" w:val="left"/>
        </w:tabs>
        <w:widowControl w:val="0"/>
        <w:keepNext w:val="0"/>
        <w:keepLines w:val="0"/>
        <w:shd w:val="clear" w:color="auto" w:fill="auto"/>
        <w:bidi w:val="0"/>
        <w:spacing w:before="0" w:after="180"/>
        <w:ind w:left="2160" w:right="1640" w:firstLine="300"/>
      </w:pPr>
      <w:r>
        <w:rPr>
          <w:lang w:val="ru-RU"/>
          <w:w w:val="100"/>
          <w:spacing w:val="0"/>
          <w:color w:val="000000"/>
          <w:position w:val="0"/>
        </w:rPr>
        <w:t xml:space="preserve">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федератьными законами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w:t>
        <w:tab/>
      </w:r>
      <w:r>
        <w:rPr>
          <w:rStyle w:val="CharStyle17"/>
        </w:rPr>
        <w:t>территории.</w:t>
      </w:r>
      <w:r>
        <w:rPr>
          <w:lang w:val="ru-RU"/>
          <w:w w:val="100"/>
          <w:spacing w:val="0"/>
          <w:color w:val="000000"/>
          <w:position w:val="0"/>
        </w:rPr>
        <w:tab/>
        <w:tab/>
      </w:r>
    </w:p>
    <w:p>
      <w:pPr>
        <w:pStyle w:val="Style12"/>
        <w:numPr>
          <w:ilvl w:val="1"/>
          <w:numId w:val="1"/>
        </w:numPr>
        <w:tabs>
          <w:tab w:leader="none" w:pos="705" w:val="left"/>
        </w:tabs>
        <w:widowControl w:val="0"/>
        <w:keepNext w:val="0"/>
        <w:keepLines w:val="0"/>
        <w:shd w:val="clear" w:color="auto" w:fill="auto"/>
        <w:bidi w:val="0"/>
        <w:jc w:val="left"/>
        <w:spacing w:before="0" w:after="0"/>
        <w:ind w:left="0" w:right="0" w:firstLine="360"/>
      </w:pPr>
      <w:r>
        <w:rPr>
          <w:lang w:val="ru-RU"/>
          <w:w w:val="100"/>
          <w:spacing w:val="0"/>
          <w:color w:val="000000"/>
          <w:position w:val="0"/>
        </w:rPr>
        <w:t>Дополнить рег ламент пунктом 3.6.3 следующего содержания:</w:t>
      </w:r>
    </w:p>
    <w:p>
      <w:pPr>
        <w:pStyle w:val="Style12"/>
        <w:widowControl w:val="0"/>
        <w:keepNext w:val="0"/>
        <w:keepLines w:val="0"/>
        <w:shd w:val="clear" w:color="auto" w:fill="auto"/>
        <w:bidi w:val="0"/>
        <w:jc w:val="left"/>
        <w:spacing w:before="0" w:after="0"/>
        <w:ind w:left="0" w:right="0" w:firstLine="360"/>
      </w:pPr>
      <w:r>
        <w:rPr>
          <w:lang w:val="ru-RU"/>
          <w:w w:val="100"/>
          <w:spacing w:val="0"/>
          <w:color w:val="000000"/>
          <w:position w:val="0"/>
        </w:rPr>
        <w:t>«З.б.З.Специалист отдела в десятидневный срок со дня выдачи застройщику</w:t>
      </w:r>
    </w:p>
    <w:p>
      <w:pPr>
        <w:pStyle w:val="Style12"/>
        <w:widowControl w:val="0"/>
        <w:keepNext w:val="0"/>
        <w:keepLines w:val="0"/>
        <w:shd w:val="clear" w:color="auto" w:fill="auto"/>
        <w:bidi w:val="0"/>
        <w:spacing w:before="0" w:after="0"/>
        <w:ind w:left="0" w:right="40" w:firstLine="0"/>
      </w:pPr>
      <w:r>
        <w:rPr>
          <w:lang w:val="ru-RU"/>
          <w:w w:val="100"/>
          <w:spacing w:val="0"/>
          <w:color w:val="000000"/>
          <w:position w:val="0"/>
        </w:rPr>
        <w:t>разрешения на строительство в границах приаэродромной территории представляет копию такого разрешения в уполномоченный Правительством Российской Федерации федератьный орган исполнительной власти.»</w:t>
      </w:r>
    </w:p>
    <w:p>
      <w:pPr>
        <w:pStyle w:val="Style12"/>
        <w:numPr>
          <w:ilvl w:val="1"/>
          <w:numId w:val="1"/>
        </w:numPr>
        <w:tabs>
          <w:tab w:leader="none" w:pos="893" w:val="left"/>
        </w:tabs>
        <w:widowControl w:val="0"/>
        <w:keepNext w:val="0"/>
        <w:keepLines w:val="0"/>
        <w:shd w:val="clear" w:color="auto" w:fill="auto"/>
        <w:bidi w:val="0"/>
        <w:jc w:val="left"/>
        <w:spacing w:before="0" w:after="0"/>
        <w:ind w:left="0" w:right="40" w:firstLine="360"/>
      </w:pPr>
      <w:r>
        <w:rPr>
          <w:lang w:val="ru-RU"/>
          <w:w w:val="100"/>
          <w:spacing w:val="0"/>
          <w:color w:val="000000"/>
          <w:position w:val="0"/>
        </w:rPr>
        <w:t xml:space="preserve">В пунктах 1.3.2, 1.3.3, 5.2 слово </w:t>
      </w:r>
      <w:r>
        <w:rPr>
          <w:lang w:val="en-US"/>
          <w:w w:val="100"/>
          <w:spacing w:val="0"/>
          <w:color w:val="000000"/>
          <w:position w:val="0"/>
        </w:rPr>
        <w:t xml:space="preserve">(elabugacity) </w:t>
      </w:r>
      <w:r>
        <w:rPr>
          <w:lang w:val="ru-RU"/>
          <w:w w:val="100"/>
          <w:spacing w:val="0"/>
          <w:color w:val="000000"/>
          <w:position w:val="0"/>
        </w:rPr>
        <w:t>заменить словами городелабуга.рф</w:t>
      </w:r>
      <w:r>
        <w:br w:type="page"/>
      </w:r>
    </w:p>
    <w:p>
      <w:pPr>
        <w:pStyle w:val="Style12"/>
        <w:numPr>
          <w:ilvl w:val="0"/>
          <w:numId w:val="1"/>
        </w:numPr>
        <w:tabs>
          <w:tab w:leader="none" w:pos="988" w:val="left"/>
        </w:tabs>
        <w:widowControl w:val="0"/>
        <w:keepNext w:val="0"/>
        <w:keepLines w:val="0"/>
        <w:shd w:val="clear" w:color="auto" w:fill="auto"/>
        <w:bidi w:val="0"/>
        <w:spacing w:before="0" w:after="0"/>
        <w:ind w:left="20" w:right="0" w:firstLine="560"/>
      </w:pPr>
      <w:r>
        <w:rPr>
          <w:lang w:val="ru-RU"/>
          <w:w w:val="100"/>
          <w:spacing w:val="0"/>
          <w:color w:val="000000"/>
          <w:position w:val="0"/>
        </w:rPr>
        <w:t>Организационному отдел)' Исполнительного комитета Елабужского муниципального района опубликовать настоящее постановление в средствах массовой информации и разместить на сайте муниципального образования в разделе «Предоставление государственных и муниципальных услуг»</w:t>
      </w:r>
    </w:p>
    <w:p>
      <w:pPr>
        <w:pStyle w:val="Style12"/>
        <w:numPr>
          <w:ilvl w:val="0"/>
          <w:numId w:val="1"/>
        </w:numPr>
        <w:tabs>
          <w:tab w:leader="none" w:pos="823" w:val="left"/>
        </w:tabs>
        <w:widowControl w:val="0"/>
        <w:keepNext w:val="0"/>
        <w:keepLines w:val="0"/>
        <w:shd w:val="clear" w:color="auto" w:fill="auto"/>
        <w:bidi w:val="0"/>
        <w:spacing w:before="0" w:after="0"/>
        <w:ind w:left="20" w:right="0" w:firstLine="560"/>
        <w:sectPr>
          <w:type w:val="continuous"/>
          <w:pgSz w:w="11909" w:h="16838"/>
          <w:pgMar w:top="2551" w:left="1816" w:right="1816" w:bottom="2506" w:header="0" w:footer="3" w:gutter="71"/>
          <w:rtlGutter/>
          <w:cols w:space="720"/>
          <w:noEndnote/>
          <w:docGrid w:linePitch="360"/>
        </w:sectPr>
      </w:pPr>
      <w:r>
        <w:rPr>
          <w:lang w:val="ru-RU"/>
          <w:w w:val="100"/>
          <w:spacing w:val="0"/>
          <w:color w:val="000000"/>
          <w:position w:val="0"/>
        </w:rPr>
        <w:t>Контроль за исполнением настоящего постановления возложить на первого заместителя руководителя Исполнительного комитета Елабужского муниципального района Р.С. Хайруллина</w:t>
      </w:r>
    </w:p>
    <w:p>
      <w:pPr>
        <w:widowControl w:val="0"/>
        <w:spacing w:line="240" w:lineRule="exact"/>
        <w:rPr>
          <w:sz w:val="19"/>
          <w:szCs w:val="19"/>
        </w:rPr>
      </w:pPr>
    </w:p>
    <w:p>
      <w:pPr>
        <w:widowControl w:val="0"/>
        <w:spacing w:line="240" w:lineRule="exact"/>
        <w:rPr>
          <w:sz w:val="19"/>
          <w:szCs w:val="19"/>
        </w:rPr>
      </w:pPr>
    </w:p>
    <w:p>
      <w:pPr>
        <w:widowControl w:val="0"/>
        <w:spacing w:before="6" w:after="6" w:line="240" w:lineRule="exact"/>
        <w:rPr>
          <w:sz w:val="19"/>
          <w:szCs w:val="19"/>
        </w:rPr>
      </w:pPr>
    </w:p>
    <w:p>
      <w:pPr>
        <w:widowControl w:val="0"/>
        <w:rPr>
          <w:sz w:val="2"/>
          <w:szCs w:val="2"/>
        </w:rPr>
        <w:sectPr>
          <w:type w:val="continuous"/>
          <w:pgSz w:w="11909" w:h="16838"/>
          <w:pgMar w:top="0" w:left="0" w:right="0" w:bottom="0" w:header="0" w:footer="3" w:gutter="0"/>
          <w:rtlGutter w:val="0"/>
          <w:cols w:space="720"/>
          <w:noEndnote/>
          <w:docGrid w:linePitch="360"/>
        </w:sectPr>
      </w:pPr>
    </w:p>
    <w:p>
      <w:pPr>
        <w:pStyle w:val="Style12"/>
        <w:widowControl w:val="0"/>
        <w:keepNext w:val="0"/>
        <w:keepLines w:val="0"/>
        <w:shd w:val="clear" w:color="auto" w:fill="auto"/>
        <w:bidi w:val="0"/>
        <w:jc w:val="left"/>
        <w:spacing w:before="0" w:after="0" w:line="190" w:lineRule="exact"/>
        <w:ind w:left="0" w:right="0" w:firstLine="0"/>
      </w:pPr>
      <w:r>
        <w:pict>
          <v:shape id="_x0000_s1029" type="#_x0000_t75" style="position:absolute;margin-left:129.75pt;margin-top:100.5pt;width:99.85pt;height:56.65pt;z-index:-125829376;mso-wrap-distance-left:5.pt;mso-wrap-distance-right:5.pt;mso-position-horizontal-relative:margin;mso-position-vertical-relative:margin" wrapcoords="0 0 21600 0 21600 21600 0 21600 0 0">
            <v:imagedata r:id="rId7" r:href="rId8"/>
            <w10:wrap type="tight" anchorx="margin" anchory="margin"/>
          </v:shape>
        </w:pict>
      </w:r>
      <w:r>
        <w:pict>
          <v:shape id="_x0000_s1030" type="#_x0000_t202" style="position:absolute;margin-left:341.4pt;margin-top:124.5pt;width:62.85pt;height:9.3pt;z-index:-125829375;mso-wrap-distance-left:5.pt;mso-wrap-distance-right:5.pt;mso-position-horizontal-relative:margin;mso-position-vertical-relative:margin" filled="0" stroked="0">
            <v:textbox style="mso-fit-shape-to-text:t" inset="0,0,0,0">
              <w:txbxContent>
                <w:p>
                  <w:pPr>
                    <w:pStyle w:val="Style12"/>
                    <w:widowControl w:val="0"/>
                    <w:keepNext w:val="0"/>
                    <w:keepLines w:val="0"/>
                    <w:shd w:val="clear" w:color="auto" w:fill="auto"/>
                    <w:bidi w:val="0"/>
                    <w:jc w:val="left"/>
                    <w:spacing w:before="0" w:after="0" w:line="180" w:lineRule="exact"/>
                    <w:ind w:left="100" w:right="0" w:firstLine="0"/>
                  </w:pPr>
                  <w:r>
                    <w:rPr>
                      <w:rStyle w:val="CharStyle18"/>
                      <w:spacing w:val="0"/>
                    </w:rPr>
                    <w:t>Р.Л.Исланов</w:t>
                  </w:r>
                </w:p>
              </w:txbxContent>
            </v:textbox>
            <w10:wrap type="square" anchorx="margin" anchory="margin"/>
          </v:shape>
        </w:pict>
      </w:r>
      <w:r>
        <w:rPr>
          <w:lang w:val="ru-RU"/>
          <w:w w:val="100"/>
          <w:spacing w:val="0"/>
          <w:color w:val="000000"/>
          <w:position w:val="0"/>
        </w:rPr>
        <w:t>Руководитель</w:t>
      </w:r>
    </w:p>
    <w:sectPr>
      <w:type w:val="continuous"/>
      <w:pgSz w:w="11909" w:h="16838"/>
      <w:pgMar w:top="6828" w:left="1874" w:right="8459" w:bottom="7233"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ru-RU"/>
        <w:b w:val="0"/>
        <w:bCs w:val="0"/>
        <w:i w:val="0"/>
        <w:iCs w:val="0"/>
        <w:u w:val="none"/>
        <w:strike w:val="0"/>
        <w:smallCaps w:val="0"/>
        <w:sz w:val="19"/>
        <w:szCs w:val="19"/>
        <w:rFonts w:ascii="Times New Roman" w:eastAsia="Times New Roman" w:hAnsi="Times New Roman" w:cs="Times New Roman"/>
        <w:w w:val="100"/>
        <w:spacing w:val="0"/>
        <w:color w:val="000000"/>
        <w:position w:val="0"/>
      </w:rPr>
    </w:lvl>
    <w:lvl w:ilvl="1">
      <w:start w:val="1"/>
      <w:numFmt w:val="decimal"/>
      <w:lvlText w:val="%1.%2."/>
      <w:rPr>
        <w:lang w:val="ru-RU"/>
        <w:b w:val="0"/>
        <w:bCs w:val="0"/>
        <w:i w:val="0"/>
        <w:iCs w:val="0"/>
        <w:u w:val="none"/>
        <w:strike w:val="0"/>
        <w:smallCaps w:val="0"/>
        <w:sz w:val="19"/>
        <w:szCs w:val="19"/>
        <w:rFonts w:ascii="Times New Roman" w:eastAsia="Times New Roman" w:hAnsi="Times New Roman" w:cs="Times New Roman"/>
        <w:w w:val="100"/>
        <w:spacing w:val="0"/>
        <w:color w:val="000000"/>
        <w:position w:val="0"/>
      </w:rPr>
    </w:lvl>
  </w:abstractNum>
  <w:abstractNum w:abstractNumId="2">
    <w:multiLevelType w:val="multilevel"/>
    <w:lvl w:ilvl="0">
      <w:start w:val="1"/>
      <w:numFmt w:val="decimal"/>
      <w:lvlText w:val="%1)"/>
      <w:rPr>
        <w:lang w:val="ru-RU"/>
        <w:b w:val="0"/>
        <w:bCs w:val="0"/>
        <w:i w:val="0"/>
        <w:iCs w:val="0"/>
        <w:u w:val="none"/>
        <w:strike w:val="0"/>
        <w:smallCaps w:val="0"/>
        <w:sz w:val="19"/>
        <w:szCs w:val="19"/>
        <w:rFonts w:ascii="Times New Roman" w:eastAsia="Times New Roman" w:hAnsi="Times New Roman" w:cs="Times New Roman"/>
        <w:w w:val="100"/>
        <w:spacing w:val="0"/>
        <w:color w:val="000000"/>
        <w:position w:val="0"/>
      </w:rPr>
    </w:lvl>
  </w:abstractNum>
  <w:abstractNum w:abstractNumId="4">
    <w:multiLevelType w:val="multilevel"/>
    <w:lvl w:ilvl="0">
      <w:start w:val="1"/>
      <w:numFmt w:val="decimal"/>
      <w:lvlText w:val="2.%1)"/>
      <w:rPr>
        <w:lang w:val="ru-RU"/>
        <w:b w:val="0"/>
        <w:bCs w:val="0"/>
        <w:i w:val="0"/>
        <w:iCs w:val="0"/>
        <w:u w:val="none"/>
        <w:strike w:val="0"/>
        <w:smallCaps w:val="0"/>
        <w:sz w:val="19"/>
        <w:szCs w:val="19"/>
        <w:rFonts w:ascii="Times New Roman" w:eastAsia="Times New Roman" w:hAnsi="Times New Roman" w:cs="Times New Roman"/>
        <w:w w:val="100"/>
        <w:spacing w:val="0"/>
        <w:color w:val="000000"/>
        <w:position w:val="0"/>
      </w:rPr>
    </w:lvl>
  </w:abstractNum>
  <w:abstractNum w:abstractNumId="6">
    <w:multiLevelType w:val="multilevel"/>
    <w:lvl w:ilvl="0">
      <w:start w:val="3"/>
      <w:numFmt w:val="decimal"/>
      <w:lvlText w:val="%1)"/>
      <w:rPr>
        <w:lang w:val="ru-RU"/>
        <w:b w:val="0"/>
        <w:bCs w:val="0"/>
        <w:i w:val="0"/>
        <w:iCs w:val="0"/>
        <w:u w:val="none"/>
        <w:strike w:val="0"/>
        <w:smallCaps w:val="0"/>
        <w:sz w:val="19"/>
        <w:szCs w:val="19"/>
        <w:rFonts w:ascii="Times New Roman" w:eastAsia="Times New Roman" w:hAnsi="Times New Roman" w:cs="Times New Roman"/>
        <w:w w:val="100"/>
        <w:spacing w:val="0"/>
        <w:color w:val="000000"/>
        <w:position w:val="0"/>
      </w:rPr>
    </w:lvl>
    <w:lvl w:ilvl="1">
      <w:start w:val="1"/>
      <w:numFmt w:val="decimal"/>
      <w:lvlText w:val="%1.%2)"/>
      <w:rPr>
        <w:lang w:val="ru-RU"/>
        <w:b w:val="0"/>
        <w:bCs w:val="0"/>
        <w:i w:val="0"/>
        <w:iCs w:val="0"/>
        <w:u w:val="none"/>
        <w:strike w:val="0"/>
        <w:smallCaps w:val="0"/>
        <w:sz w:val="19"/>
        <w:szCs w:val="19"/>
        <w:rFonts w:ascii="Times New Roman" w:eastAsia="Times New Roman" w:hAnsi="Times New Roman" w:cs="Times New Roman"/>
        <w:w w:val="100"/>
        <w:spacing w:val="0"/>
        <w:color w:val="000000"/>
        <w:position w:val="0"/>
      </w:rPr>
    </w:lvl>
  </w:abstractNum>
  <w:abstractNum w:abstractNumId="8">
    <w:multiLevelType w:val="multilevel"/>
    <w:lvl w:ilvl="0">
      <w:start w:val="1"/>
      <w:numFmt w:val="decimal"/>
      <w:lvlText w:val="%1)"/>
      <w:rPr>
        <w:lang w:val="ru-RU"/>
        <w:b w:val="0"/>
        <w:bCs w:val="0"/>
        <w:i w:val="0"/>
        <w:iCs w:val="0"/>
        <w:u w:val="none"/>
        <w:strike w:val="0"/>
        <w:smallCaps w:val="0"/>
        <w:sz w:val="19"/>
        <w:szCs w:val="19"/>
        <w:rFonts w:ascii="Times New Roman" w:eastAsia="Times New Roman" w:hAnsi="Times New Roman" w:cs="Times New Roman"/>
        <w:w w:val="100"/>
        <w:spacing w:val="0"/>
        <w:color w:val="000000"/>
        <w:position w:val="0"/>
      </w:rPr>
    </w:lvl>
  </w:abstractNum>
  <w:abstractNum w:abstractNumId="10">
    <w:multiLevelType w:val="multilevel"/>
    <w:lvl w:ilvl="0">
      <w:start w:val="2"/>
      <w:numFmt w:val="decimal"/>
      <w:lvlText w:val="%1)"/>
      <w:rPr>
        <w:lang w:val="ru-RU"/>
        <w:b w:val="0"/>
        <w:bCs w:val="0"/>
        <w:i w:val="0"/>
        <w:iCs w:val="0"/>
        <w:u w:val="none"/>
        <w:strike w:val="0"/>
        <w:smallCaps w:val="0"/>
        <w:sz w:val="19"/>
        <w:szCs w:val="19"/>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footnotePr>
      <w:pos w:val="pageBottom"/>
      <w:numFmt w:val="decimal"/>
      <w:numRestart w:val="continuous"/>
    </w:footnotePr>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Courier New" w:eastAsia="Courier New" w:hAnsi="Courier New" w:cs="Courier New"/>
        <w:sz w:val="24"/>
        <w:szCs w:val="24"/>
        <w:lang w:val="ru-RU"/>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ru-RU"/>
      <w:sz w:val="24"/>
      <w:szCs w:val="24"/>
      <w:rFonts w:ascii="Courier New" w:eastAsia="Courier New" w:hAnsi="Courier New" w:cs="Courier New"/>
      <w:w w:val="100"/>
      <w:spacing w:val="0"/>
      <w:color w:val="000000"/>
      <w:position w:val="0"/>
    </w:rPr>
  </w:style>
  <w:style w:type="character" w:default="1" w:styleId="DefaultParagraphFont">
    <w:name w:val="Default Paragraph Font"/>
    <w:rPr>
      <w:lang w:val="ru-RU"/>
      <w:sz w:val="24"/>
      <w:szCs w:val="24"/>
      <w:rFonts w:ascii="Courier New" w:eastAsia="Courier New" w:hAnsi="Courier New" w:cs="Courier New"/>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Подпись к картинке_"/>
    <w:basedOn w:val="DefaultParagraphFont"/>
    <w:link w:val="Style3"/>
    <w:rPr>
      <w:b w:val="0"/>
      <w:bCs w:val="0"/>
      <w:i w:val="0"/>
      <w:iCs w:val="0"/>
      <w:u w:val="none"/>
      <w:strike w:val="0"/>
      <w:smallCaps w:val="0"/>
      <w:sz w:val="17"/>
      <w:szCs w:val="17"/>
      <w:rFonts w:ascii="Times New Roman" w:eastAsia="Times New Roman" w:hAnsi="Times New Roman" w:cs="Times New Roman"/>
    </w:rPr>
  </w:style>
  <w:style w:type="character" w:customStyle="1" w:styleId="CharStyle6">
    <w:name w:val="Основной текст (2) Exact"/>
    <w:basedOn w:val="DefaultParagraphFont"/>
    <w:link w:val="Style5"/>
    <w:rPr>
      <w:b w:val="0"/>
      <w:bCs w:val="0"/>
      <w:i w:val="0"/>
      <w:iCs w:val="0"/>
      <w:u w:val="none"/>
      <w:strike w:val="0"/>
      <w:smallCaps w:val="0"/>
      <w:sz w:val="20"/>
      <w:szCs w:val="20"/>
      <w:rFonts w:ascii="Times New Roman" w:eastAsia="Times New Roman" w:hAnsi="Times New Roman" w:cs="Times New Roman"/>
      <w:spacing w:val="-7"/>
    </w:rPr>
  </w:style>
  <w:style w:type="character" w:customStyle="1" w:styleId="CharStyle8">
    <w:name w:val="Основной текст (3) Exact"/>
    <w:basedOn w:val="DefaultParagraphFont"/>
    <w:link w:val="Style7"/>
    <w:rPr>
      <w:lang w:val="1024"/>
      <w:b w:val="0"/>
      <w:bCs w:val="0"/>
      <w:i w:val="0"/>
      <w:iCs w:val="0"/>
      <w:u w:val="none"/>
      <w:strike w:val="0"/>
      <w:smallCaps w:val="0"/>
      <w:sz w:val="21"/>
      <w:szCs w:val="21"/>
      <w:rFonts w:ascii="Times New Roman" w:eastAsia="Times New Roman" w:hAnsi="Times New Roman" w:cs="Times New Roman"/>
    </w:rPr>
  </w:style>
  <w:style w:type="character" w:customStyle="1" w:styleId="CharStyle10">
    <w:name w:val="Основной текст (4) Exact"/>
    <w:basedOn w:val="DefaultParagraphFont"/>
    <w:link w:val="Style9"/>
    <w:rPr>
      <w:lang w:val="en-US"/>
      <w:b w:val="0"/>
      <w:bCs w:val="0"/>
      <w:i/>
      <w:iCs/>
      <w:u w:val="none"/>
      <w:strike w:val="0"/>
      <w:smallCaps w:val="0"/>
      <w:sz w:val="29"/>
      <w:szCs w:val="29"/>
      <w:rFonts w:ascii="Times New Roman" w:eastAsia="Times New Roman" w:hAnsi="Times New Roman" w:cs="Times New Roman"/>
      <w:spacing w:val="-21"/>
    </w:rPr>
  </w:style>
  <w:style w:type="character" w:customStyle="1" w:styleId="CharStyle11">
    <w:name w:val="Основной текст (4) Exact"/>
    <w:basedOn w:val="CharStyle10"/>
    <w:rPr>
      <w:u w:val="single"/>
      <w:w w:val="100"/>
      <w:color w:val="000000"/>
      <w:position w:val="0"/>
    </w:rPr>
  </w:style>
  <w:style w:type="character" w:customStyle="1" w:styleId="CharStyle13">
    <w:name w:val="Основной текст_"/>
    <w:basedOn w:val="DefaultParagraphFont"/>
    <w:link w:val="Style12"/>
    <w:rPr>
      <w:b w:val="0"/>
      <w:bCs w:val="0"/>
      <w:i w:val="0"/>
      <w:iCs w:val="0"/>
      <w:u w:val="none"/>
      <w:strike w:val="0"/>
      <w:smallCaps w:val="0"/>
      <w:sz w:val="19"/>
      <w:szCs w:val="19"/>
      <w:rFonts w:ascii="Times New Roman" w:eastAsia="Times New Roman" w:hAnsi="Times New Roman" w:cs="Times New Roman"/>
    </w:rPr>
  </w:style>
  <w:style w:type="character" w:customStyle="1" w:styleId="CharStyle15">
    <w:name w:val="Заголовок №1_"/>
    <w:basedOn w:val="DefaultParagraphFont"/>
    <w:link w:val="Style14"/>
    <w:rPr>
      <w:b w:val="0"/>
      <w:bCs w:val="0"/>
      <w:i w:val="0"/>
      <w:iCs w:val="0"/>
      <w:u w:val="none"/>
      <w:strike w:val="0"/>
      <w:smallCaps w:val="0"/>
      <w:sz w:val="22"/>
      <w:szCs w:val="22"/>
      <w:rFonts w:ascii="Times New Roman" w:eastAsia="Times New Roman" w:hAnsi="Times New Roman" w:cs="Times New Roman"/>
    </w:rPr>
  </w:style>
  <w:style w:type="character" w:customStyle="1" w:styleId="CharStyle16">
    <w:name w:val="Основной текст"/>
    <w:basedOn w:val="CharStyle13"/>
    <w:rPr>
      <w:lang w:val="ru-RU"/>
      <w:w w:val="100"/>
      <w:spacing w:val="0"/>
      <w:color w:val="000000"/>
      <w:position w:val="0"/>
    </w:rPr>
  </w:style>
  <w:style w:type="character" w:customStyle="1" w:styleId="CharStyle17">
    <w:name w:val="Основной текст"/>
    <w:basedOn w:val="CharStyle13"/>
    <w:rPr>
      <w:lang w:val="ru-RU"/>
      <w:u w:val="single"/>
      <w:w w:val="100"/>
      <w:spacing w:val="0"/>
      <w:color w:val="000000"/>
      <w:position w:val="0"/>
    </w:rPr>
  </w:style>
  <w:style w:type="character" w:customStyle="1" w:styleId="CharStyle18">
    <w:name w:val="Основной текст Exact"/>
    <w:basedOn w:val="DefaultParagraphFont"/>
    <w:rPr>
      <w:b w:val="0"/>
      <w:bCs w:val="0"/>
      <w:i w:val="0"/>
      <w:iCs w:val="0"/>
      <w:u w:val="none"/>
      <w:strike w:val="0"/>
      <w:smallCaps w:val="0"/>
      <w:sz w:val="18"/>
      <w:szCs w:val="18"/>
      <w:rFonts w:ascii="Times New Roman" w:eastAsia="Times New Roman" w:hAnsi="Times New Roman" w:cs="Times New Roman"/>
      <w:spacing w:val="6"/>
    </w:rPr>
  </w:style>
  <w:style w:type="paragraph" w:customStyle="1" w:styleId="Style3">
    <w:name w:val="Подпись к картинке"/>
    <w:basedOn w:val="Normal"/>
    <w:link w:val="CharStyle4"/>
    <w:pPr>
      <w:widowControl w:val="0"/>
      <w:shd w:val="clear" w:color="auto" w:fill="FFFFFF"/>
      <w:jc w:val="center"/>
      <w:spacing w:line="210" w:lineRule="exact"/>
    </w:pPr>
    <w:rPr>
      <w:b w:val="0"/>
      <w:bCs w:val="0"/>
      <w:i w:val="0"/>
      <w:iCs w:val="0"/>
      <w:u w:val="none"/>
      <w:strike w:val="0"/>
      <w:smallCaps w:val="0"/>
      <w:sz w:val="17"/>
      <w:szCs w:val="17"/>
      <w:rFonts w:ascii="Times New Roman" w:eastAsia="Times New Roman" w:hAnsi="Times New Roman" w:cs="Times New Roman"/>
    </w:rPr>
  </w:style>
  <w:style w:type="paragraph" w:customStyle="1" w:styleId="Style5">
    <w:name w:val="Основной текст (2)"/>
    <w:basedOn w:val="Normal"/>
    <w:link w:val="CharStyle6"/>
    <w:pPr>
      <w:widowControl w:val="0"/>
      <w:shd w:val="clear" w:color="auto" w:fill="FFFFFF"/>
      <w:jc w:val="right"/>
      <w:spacing w:after="300" w:line="0" w:lineRule="exact"/>
    </w:pPr>
    <w:rPr>
      <w:b w:val="0"/>
      <w:bCs w:val="0"/>
      <w:i w:val="0"/>
      <w:iCs w:val="0"/>
      <w:u w:val="none"/>
      <w:strike w:val="0"/>
      <w:smallCaps w:val="0"/>
      <w:sz w:val="20"/>
      <w:szCs w:val="20"/>
      <w:rFonts w:ascii="Times New Roman" w:eastAsia="Times New Roman" w:hAnsi="Times New Roman" w:cs="Times New Roman"/>
      <w:spacing w:val="-7"/>
    </w:rPr>
  </w:style>
  <w:style w:type="paragraph" w:customStyle="1" w:styleId="Style7">
    <w:name w:val="Основной текст (3)"/>
    <w:basedOn w:val="Normal"/>
    <w:link w:val="CharStyle8"/>
    <w:pPr>
      <w:widowControl w:val="0"/>
      <w:shd w:val="clear" w:color="auto" w:fill="FFFFFF"/>
      <w:spacing w:before="300" w:line="0" w:lineRule="exact"/>
    </w:pPr>
    <w:rPr>
      <w:lang w:val="1024"/>
      <w:b w:val="0"/>
      <w:bCs w:val="0"/>
      <w:i w:val="0"/>
      <w:iCs w:val="0"/>
      <w:u w:val="none"/>
      <w:strike w:val="0"/>
      <w:smallCaps w:val="0"/>
      <w:sz w:val="21"/>
      <w:szCs w:val="21"/>
      <w:rFonts w:ascii="Times New Roman" w:eastAsia="Times New Roman" w:hAnsi="Times New Roman" w:cs="Times New Roman"/>
    </w:rPr>
  </w:style>
  <w:style w:type="paragraph" w:customStyle="1" w:styleId="Style9">
    <w:name w:val="Основной текст (4)"/>
    <w:basedOn w:val="Normal"/>
    <w:link w:val="CharStyle10"/>
    <w:pPr>
      <w:widowControl w:val="0"/>
      <w:shd w:val="clear" w:color="auto" w:fill="FFFFFF"/>
      <w:spacing w:before="180" w:line="0" w:lineRule="exact"/>
    </w:pPr>
    <w:rPr>
      <w:lang w:val="en-US"/>
      <w:b w:val="0"/>
      <w:bCs w:val="0"/>
      <w:i/>
      <w:iCs/>
      <w:u w:val="none"/>
      <w:strike w:val="0"/>
      <w:smallCaps w:val="0"/>
      <w:sz w:val="29"/>
      <w:szCs w:val="29"/>
      <w:rFonts w:ascii="Times New Roman" w:eastAsia="Times New Roman" w:hAnsi="Times New Roman" w:cs="Times New Roman"/>
      <w:spacing w:val="-21"/>
    </w:rPr>
  </w:style>
  <w:style w:type="paragraph" w:customStyle="1" w:styleId="Style12">
    <w:name w:val="Основной текст"/>
    <w:basedOn w:val="Normal"/>
    <w:link w:val="CharStyle13"/>
    <w:pPr>
      <w:widowControl w:val="0"/>
      <w:shd w:val="clear" w:color="auto" w:fill="FFFFFF"/>
      <w:jc w:val="both"/>
      <w:spacing w:after="240" w:line="248" w:lineRule="exact"/>
    </w:pPr>
    <w:rPr>
      <w:b w:val="0"/>
      <w:bCs w:val="0"/>
      <w:i w:val="0"/>
      <w:iCs w:val="0"/>
      <w:u w:val="none"/>
      <w:strike w:val="0"/>
      <w:smallCaps w:val="0"/>
      <w:sz w:val="19"/>
      <w:szCs w:val="19"/>
      <w:rFonts w:ascii="Times New Roman" w:eastAsia="Times New Roman" w:hAnsi="Times New Roman" w:cs="Times New Roman"/>
    </w:rPr>
  </w:style>
  <w:style w:type="paragraph" w:customStyle="1" w:styleId="Style14">
    <w:name w:val="Заголовок №1"/>
    <w:basedOn w:val="Normal"/>
    <w:link w:val="CharStyle15"/>
    <w:pPr>
      <w:widowControl w:val="0"/>
      <w:shd w:val="clear" w:color="auto" w:fill="FFFFFF"/>
      <w:jc w:val="center"/>
      <w:outlineLvl w:val="0"/>
      <w:spacing w:before="240" w:after="300" w:line="0" w:lineRule="exact"/>
    </w:pPr>
    <w:rPr>
      <w:b w:val="0"/>
      <w:bCs w:val="0"/>
      <w:i w:val="0"/>
      <w:iCs w:val="0"/>
      <w:u w:val="none"/>
      <w:strike w:val="0"/>
      <w:smallCaps w:val="0"/>
      <w:sz w:val="22"/>
      <w:szCs w:val="22"/>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s>
</file>

<file path=docProps/core.xml><?xml version="1.0" encoding="utf-8"?>
<cp:coreProperties xmlns:cp="http://schemas.openxmlformats.org/package/2006/metadata/core-properties" xmlns:dc="http://purl.org/dc/elements/1.1/">
  <dc:title>Отсканированное изображение</dc:title>
  <dc:subject>Отсканированное изображение</dc:subject>
  <dc:creator>NAPS2</dc:creator>
  <cp:keywords/>
</cp:coreProperties>
</file>